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5C8" w:rsidRPr="00A85CCB" w:rsidRDefault="00C64D81" w:rsidP="00817A55">
      <w:pPr>
        <w:pStyle w:val="Heading1"/>
        <w:rPr>
          <w:lang w:val="fr-CA"/>
        </w:rPr>
      </w:pPr>
      <w:r w:rsidRPr="00A85CCB">
        <w:rPr>
          <w:lang w:val="fr-CA"/>
        </w:rPr>
        <w:t>Politique et procédures de l’agence de services de garde en milieu familial concernant l’anaphylaxie</w:t>
      </w:r>
    </w:p>
    <w:p w:rsidR="00C92AB2" w:rsidRPr="00A85CCB" w:rsidRDefault="00C92AB2" w:rsidP="00C92AB2">
      <w:pPr>
        <w:rPr>
          <w:lang w:val="fr-CA"/>
        </w:rPr>
      </w:pPr>
      <w:r w:rsidRPr="00A85CCB">
        <w:rPr>
          <w:lang w:val="fr-CA"/>
        </w:rPr>
        <w:t xml:space="preserve">Nom de l’agence de services de garde en milieu familial : </w:t>
      </w:r>
      <w:sdt>
        <w:sdtPr>
          <w:rPr>
            <w:lang w:val="fr-CA"/>
          </w:rPr>
          <w:alias w:val="Nom de l’agence de services de garde en milieu familial "/>
          <w:tag w:val="Nom de l’agence de services de garde en milieu familial "/>
          <w:id w:val="1389994785"/>
          <w:placeholder>
            <w:docPart w:val="43C09F75B5314A0BBE36593CCB370482"/>
          </w:placeholder>
          <w:showingPlcHdr/>
          <w:text/>
        </w:sdtPr>
        <w:sdtEndPr/>
        <w:sdtContent>
          <w:r w:rsidRPr="00A85CCB">
            <w:rPr>
              <w:rStyle w:val="PlaceholderText"/>
              <w:lang w:val="fr-CA"/>
            </w:rPr>
            <w:t>Cliquer ici pour saisir du texte.</w:t>
          </w:r>
        </w:sdtContent>
      </w:sdt>
    </w:p>
    <w:p w:rsidR="00C92AB2" w:rsidRPr="00A85CCB" w:rsidRDefault="00C92AB2" w:rsidP="00C92AB2">
      <w:pPr>
        <w:rPr>
          <w:lang w:val="fr-CA"/>
        </w:rPr>
      </w:pPr>
      <w:r w:rsidRPr="00A85CCB">
        <w:rPr>
          <w:lang w:val="fr-CA"/>
        </w:rPr>
        <w:t xml:space="preserve">Date d’établissement de la politique et des procédures : </w:t>
      </w:r>
      <w:sdt>
        <w:sdtPr>
          <w:rPr>
            <w:lang w:val="fr-CA"/>
          </w:rPr>
          <w:alias w:val="Date d’établissement de la politique et des procédures "/>
          <w:tag w:val="Date d’établissement de la politique et des procédures "/>
          <w:id w:val="-1713571333"/>
          <w:placeholder>
            <w:docPart w:val="D8EBB72307314DC48F0AF2EDBF0AAA42"/>
          </w:placeholder>
          <w:showingPlcHdr/>
          <w:text/>
        </w:sdtPr>
        <w:sdtEndPr/>
        <w:sdtContent>
          <w:r w:rsidRPr="00A85CCB">
            <w:rPr>
              <w:rStyle w:val="PlaceholderText"/>
              <w:lang w:val="fr-CA"/>
            </w:rPr>
            <w:t>Cliquer ici pour saisir du texte.</w:t>
          </w:r>
        </w:sdtContent>
      </w:sdt>
    </w:p>
    <w:p w:rsidR="001E385E" w:rsidRPr="00A85CCB" w:rsidRDefault="001E385E" w:rsidP="001E385E">
      <w:pPr>
        <w:rPr>
          <w:lang w:val="fr-CA"/>
        </w:rPr>
      </w:pPr>
      <w:r w:rsidRPr="00A85CCB">
        <w:rPr>
          <w:lang w:val="fr-CA"/>
        </w:rPr>
        <w:t xml:space="preserve">Date de mise à jour de la politique et des procédures : </w:t>
      </w:r>
      <w:sdt>
        <w:sdtPr>
          <w:rPr>
            <w:lang w:val="fr-CA"/>
          </w:rPr>
          <w:alias w:val="Date de mise à jour de la politique et des procédures "/>
          <w:tag w:val="Date de mise à jour de la politique et des procédures "/>
          <w:id w:val="-1686041555"/>
          <w:placeholder>
            <w:docPart w:val="BF12EE5CB604476ABDD8188889564AA0"/>
          </w:placeholder>
          <w:showingPlcHdr/>
          <w:text/>
        </w:sdtPr>
        <w:sdtEndPr/>
        <w:sdtContent>
          <w:r w:rsidRPr="00A85CCB">
            <w:rPr>
              <w:rStyle w:val="PlaceholderText"/>
              <w:lang w:val="fr-CA"/>
            </w:rPr>
            <w:t>Cliquer ici pour saisir du texte.</w:t>
          </w:r>
        </w:sdtContent>
      </w:sdt>
    </w:p>
    <w:p w:rsidR="007C5500" w:rsidRPr="00A85CCB" w:rsidRDefault="007C5500" w:rsidP="00817A55">
      <w:pPr>
        <w:pStyle w:val="Heading2"/>
        <w:rPr>
          <w:rStyle w:val="normalchar"/>
          <w:b w:val="0"/>
          <w:color w:val="000000"/>
          <w:lang w:val="fr-CA"/>
        </w:rPr>
      </w:pPr>
      <w:r w:rsidRPr="00A85CCB">
        <w:rPr>
          <w:rStyle w:val="normalchar"/>
          <w:color w:val="000000"/>
          <w:lang w:val="fr-CA"/>
        </w:rPr>
        <w:t>Objet</w:t>
      </w:r>
    </w:p>
    <w:p w:rsidR="00874613" w:rsidRPr="00A85CCB" w:rsidRDefault="00874613" w:rsidP="00B01E76">
      <w:pPr>
        <w:spacing w:after="240"/>
        <w:rPr>
          <w:rStyle w:val="normalchar"/>
          <w:color w:val="000000"/>
          <w:szCs w:val="22"/>
          <w:lang w:val="fr-CA"/>
        </w:rPr>
      </w:pPr>
      <w:r w:rsidRPr="00A85CCB">
        <w:rPr>
          <w:lang w:val="fr-CA"/>
        </w:rPr>
        <w:t xml:space="preserve">L’anaphylaxie constitue une réaction allergique grave qui peut être fatale. Elle nécessite des stratégies de prévention et une intervention immédiate en cas d’urgence. Les présentes politiques et procédures ont pour but de contribuer à répondre aux besoins des enfants qui souffrent d’allergies graves et de fournir aux parents, aux employés, aux fournisseurs, aux élèves, aux bénévoles et aux visiteurs </w:t>
      </w:r>
      <w:r w:rsidR="006C51EE" w:rsidRPr="00A85CCB">
        <w:rPr>
          <w:lang w:val="fr-CA"/>
        </w:rPr>
        <w:t>de services de garde en milieu familial</w:t>
      </w:r>
      <w:r w:rsidRPr="00A85CCB">
        <w:rPr>
          <w:lang w:val="fr-CA"/>
        </w:rPr>
        <w:t xml:space="preserve"> des renseignements pertinents et importants sur l’anaphylaxie.</w:t>
      </w:r>
      <w:r w:rsidRPr="00A85CCB">
        <w:rPr>
          <w:rStyle w:val="normalchar"/>
          <w:color w:val="000000"/>
          <w:lang w:val="fr-CA"/>
        </w:rPr>
        <w:t xml:space="preserve"> </w:t>
      </w:r>
    </w:p>
    <w:p w:rsidR="00B01E76" w:rsidRPr="00A85CCB" w:rsidRDefault="00395808" w:rsidP="00B01E76">
      <w:pPr>
        <w:spacing w:before="240" w:after="240"/>
        <w:rPr>
          <w:szCs w:val="22"/>
          <w:lang w:val="fr-CA"/>
        </w:rPr>
      </w:pPr>
      <w:r w:rsidRPr="00A85CCB">
        <w:rPr>
          <w:lang w:val="fr-CA"/>
        </w:rPr>
        <w:t xml:space="preserve">Cette politique vise à remplir les obligations des agences de services de garde en milieu familial de disposer d’une politique relative à l’anaphylaxie en vertu du Règlement de l’Ontario 137/15. Les exigences énoncées dans cette politique </w:t>
      </w:r>
      <w:r w:rsidRPr="00A85CCB">
        <w:rPr>
          <w:rStyle w:val="normalchar"/>
          <w:color w:val="000000"/>
          <w:lang w:val="fr-CA"/>
        </w:rPr>
        <w:t>sont conformes à la</w:t>
      </w:r>
      <w:hyperlink r:id="rId9" w:tooltip=" Loi Sabrina de 2005" w:history="1">
        <w:r w:rsidRPr="00A85CCB">
          <w:rPr>
            <w:rStyle w:val="Hyperlink"/>
            <w:lang w:val="fr-CA"/>
          </w:rPr>
          <w:t xml:space="preserve"> Loi Sabrina de 2005</w:t>
        </w:r>
      </w:hyperlink>
      <w:r w:rsidRPr="00A85CCB">
        <w:rPr>
          <w:lang w:val="fr-CA"/>
        </w:rPr>
        <w:t>.</w:t>
      </w:r>
    </w:p>
    <w:p w:rsidR="00395808" w:rsidRPr="00A85CCB" w:rsidRDefault="00B01E76" w:rsidP="00B01E76">
      <w:pPr>
        <w:spacing w:before="240" w:after="240"/>
        <w:rPr>
          <w:rStyle w:val="normalchar"/>
          <w:color w:val="000000"/>
          <w:szCs w:val="22"/>
          <w:lang w:val="fr-CA"/>
        </w:rPr>
      </w:pPr>
      <w:r w:rsidRPr="00A85CCB">
        <w:rPr>
          <w:lang w:val="fr-CA"/>
        </w:rPr>
        <w:t>Remarque : Les définitions des termes utilisés dans cette politique sont fournies dans le glossaire qui se trouve à la fin du document.</w:t>
      </w:r>
    </w:p>
    <w:p w:rsidR="007C5500" w:rsidRPr="00A85CCB" w:rsidRDefault="007C5500" w:rsidP="00817A55">
      <w:pPr>
        <w:pStyle w:val="Heading2"/>
        <w:rPr>
          <w:rStyle w:val="normalchar"/>
          <w:b w:val="0"/>
          <w:color w:val="000000"/>
          <w:lang w:val="fr-CA"/>
        </w:rPr>
      </w:pPr>
      <w:r w:rsidRPr="00A85CCB">
        <w:rPr>
          <w:rStyle w:val="normalchar"/>
          <w:color w:val="000000"/>
          <w:lang w:val="fr-CA"/>
        </w:rPr>
        <w:t>Politique</w:t>
      </w:r>
    </w:p>
    <w:p w:rsidR="0040785C" w:rsidRPr="00A85CCB" w:rsidRDefault="0040785C" w:rsidP="0040785C">
      <w:pPr>
        <w:spacing w:before="200" w:after="240" w:line="260" w:lineRule="atLeast"/>
        <w:rPr>
          <w:rStyle w:val="normalchar"/>
          <w:b/>
          <w:color w:val="000000"/>
          <w:lang w:val="fr-CA"/>
        </w:rPr>
      </w:pPr>
      <w:r w:rsidRPr="00A85CCB">
        <w:rPr>
          <w:rStyle w:val="normalchar"/>
          <w:b/>
          <w:color w:val="000000"/>
          <w:lang w:val="fr-CA"/>
        </w:rPr>
        <w:t>Plans individuels et procédures d’urgence pour les enfants qui souffrent d’allergies constituant un danger de mort ou d’allergies anaphylactiques</w:t>
      </w:r>
    </w:p>
    <w:p w:rsidR="0040785C" w:rsidRPr="00A85CCB" w:rsidRDefault="0040785C" w:rsidP="00817A55">
      <w:pPr>
        <w:pStyle w:val="ListBullet"/>
        <w:rPr>
          <w:lang w:val="fr-CA"/>
        </w:rPr>
      </w:pPr>
      <w:r w:rsidRPr="00A85CCB">
        <w:rPr>
          <w:lang w:val="fr-CA"/>
        </w:rPr>
        <w:t xml:space="preserve">Avant qu’un enfant fréquente l’agence de services de garde en milieu familial, le titulaire de permis ou le responsable et/ou le fournisseur de services de garde en milieu familial rencontrera un parent de l’enfant inscrit auprès d’une agence de services de garde en milieu familial afin d’obtenir des renseignements sur tout problème de santé, notamment si l’enfant souffre d’anaphylaxie ou présente un risque d’en souffrir.  </w:t>
      </w:r>
    </w:p>
    <w:p w:rsidR="0040785C" w:rsidRPr="00A85CCB" w:rsidRDefault="0040785C" w:rsidP="00817A55">
      <w:pPr>
        <w:pStyle w:val="ListBullet"/>
        <w:rPr>
          <w:rStyle w:val="normalchar"/>
          <w:color w:val="000000"/>
          <w:sz w:val="24"/>
          <w:u w:val="single"/>
          <w:lang w:val="fr-CA"/>
        </w:rPr>
      </w:pPr>
      <w:r w:rsidRPr="00A85CCB">
        <w:rPr>
          <w:rStyle w:val="normalchar"/>
          <w:color w:val="000000"/>
          <w:lang w:val="fr-CA"/>
        </w:rPr>
        <w:t>Avant qu’un enfant fréquente l’agence de services de garde en milieu familial ou après avoir découvert qu’il souffre d’une allergie anaphylactique, il faut établir un plan individuel et des procédures d’urgence en consultation avec un parent de l’enfant et un professionnel de la santé réglementé qui participe aux soins de santé de l’enfant et qui, de l’avis du parent, devrait être consulté (le formulaire de l’annexe A peut être utilisé à cette fin).</w:t>
      </w:r>
    </w:p>
    <w:p w:rsidR="00BE711F" w:rsidRPr="00A85CCB" w:rsidRDefault="00BE711F" w:rsidP="00817A55">
      <w:pPr>
        <w:pStyle w:val="ListBullet"/>
        <w:rPr>
          <w:rStyle w:val="normalchar"/>
          <w:color w:val="000000"/>
          <w:sz w:val="24"/>
          <w:u w:val="single"/>
          <w:lang w:val="fr-CA"/>
        </w:rPr>
      </w:pPr>
      <w:r w:rsidRPr="00A85CCB">
        <w:rPr>
          <w:rStyle w:val="normalchar"/>
          <w:color w:val="000000"/>
          <w:lang w:val="fr-CA"/>
        </w:rPr>
        <w:t>Tous les plans individuels et toutes les procédures d’urgence incluront une description des symptômes d’une réaction anaphylactique propres à l'enfant ainsi que les procédures à suivre advenant une réaction allergique ou une autre urgence médicale en fonction de la gravité des symptômes de l'enfant.</w:t>
      </w:r>
    </w:p>
    <w:p w:rsidR="0040785C" w:rsidRPr="00A85CCB" w:rsidRDefault="00395808" w:rsidP="00817A55">
      <w:pPr>
        <w:pStyle w:val="ListBullet"/>
        <w:rPr>
          <w:rStyle w:val="normalchar"/>
          <w:color w:val="000000"/>
          <w:sz w:val="24"/>
          <w:u w:val="single"/>
          <w:lang w:val="fr-CA"/>
        </w:rPr>
      </w:pPr>
      <w:r w:rsidRPr="00A85CCB">
        <w:rPr>
          <w:rStyle w:val="normalchar"/>
          <w:color w:val="000000"/>
          <w:lang w:val="fr-CA"/>
        </w:rPr>
        <w:t xml:space="preserve">Le plan individuel et les procédures d’urgence élaborés pour chaque enfant comprendront des renseignements à l’intention des personnes qui sont régulièrement en contact direct </w:t>
      </w:r>
      <w:r w:rsidRPr="00A85CCB">
        <w:rPr>
          <w:rStyle w:val="normalchar"/>
          <w:color w:val="000000"/>
          <w:lang w:val="fr-CA"/>
        </w:rPr>
        <w:lastRenderedPageBreak/>
        <w:t xml:space="preserve">avec l’enfant au sujet du type d’allergie dont il souffre, des stratégies de surveillance et de prévention ainsi que du traitement approprié. </w:t>
      </w:r>
    </w:p>
    <w:p w:rsidR="00F424F9" w:rsidRPr="00A85CCB" w:rsidRDefault="00F424F9" w:rsidP="00817A55">
      <w:pPr>
        <w:pStyle w:val="ListBullet"/>
        <w:rPr>
          <w:rStyle w:val="normalchar"/>
          <w:color w:val="000000"/>
          <w:sz w:val="24"/>
          <w:u w:val="single"/>
          <w:lang w:val="fr-CA"/>
        </w:rPr>
      </w:pPr>
      <w:r w:rsidRPr="00A85CCB">
        <w:rPr>
          <w:rStyle w:val="normalchar"/>
          <w:color w:val="000000"/>
          <w:lang w:val="fr-CA"/>
        </w:rPr>
        <w:t>Tous les plans individuels et toutes les procédures d’urgence seront rendus facilement accessibles en tout temps à tous les fournisseurs de services de garde d’enfants en milieu familial et à tous les visiteurs de services de garde en milieu familial, étudiants et bénévoles, et seront conservés</w:t>
      </w:r>
      <w:r w:rsidR="00A85CCB">
        <w:rPr>
          <w:rStyle w:val="normalchar"/>
          <w:color w:val="000000"/>
          <w:lang w:val="fr-CA"/>
        </w:rPr>
        <w:t xml:space="preserve"> </w:t>
      </w:r>
      <w:sdt>
        <w:sdtPr>
          <w:rPr>
            <w:color w:val="7F7F7F" w:themeColor="text1" w:themeTint="80"/>
            <w:lang w:val="fr-CA"/>
          </w:rPr>
          <w:alias w:val="insérer le lieu où les plans individuels seront conservés"/>
          <w:tag w:val="insérer le lieu où les plans individuels seront conservés"/>
          <w:id w:val="2060746334"/>
          <w:placeholder>
            <w:docPart w:val="03D08ABBD74348CEB7075655E91ABD10"/>
          </w:placeholder>
          <w:showingPlcHdr/>
        </w:sdtPr>
        <w:sdtEndPr>
          <w:rPr>
            <w:rStyle w:val="normalchar"/>
            <w:color w:val="000000"/>
          </w:rPr>
        </w:sdtEndPr>
        <w:sdtContent>
          <w:r w:rsidR="00817A55" w:rsidRPr="00A85CCB">
            <w:rPr>
              <w:rStyle w:val="normalchar"/>
              <w:color w:val="7F7F7F" w:themeColor="text1" w:themeTint="80"/>
              <w:lang w:val="fr-CA"/>
            </w:rPr>
            <w:t>[insérer le lieu où les plans individuels seront conservés</w:t>
          </w:r>
          <w:proofErr w:type="gramStart"/>
          <w:r w:rsidR="00817A55" w:rsidRPr="00A85CCB">
            <w:rPr>
              <w:rStyle w:val="normalchar"/>
              <w:color w:val="7F7F7F" w:themeColor="text1" w:themeTint="80"/>
              <w:lang w:val="fr-CA"/>
            </w:rPr>
            <w:t xml:space="preserve">] </w:t>
          </w:r>
          <w:proofErr w:type="gramEnd"/>
        </w:sdtContent>
      </w:sdt>
      <w:r w:rsidRPr="00A85CCB">
        <w:rPr>
          <w:rStyle w:val="normalchar"/>
          <w:color w:val="000000"/>
          <w:lang w:val="fr-CA"/>
        </w:rPr>
        <w:t>.</w:t>
      </w:r>
    </w:p>
    <w:p w:rsidR="002455A3" w:rsidRPr="00A85CCB" w:rsidRDefault="002455A3" w:rsidP="00817A55">
      <w:pPr>
        <w:pStyle w:val="ListBullet"/>
        <w:rPr>
          <w:rStyle w:val="normalchar"/>
          <w:color w:val="000000"/>
          <w:u w:val="single"/>
          <w:lang w:val="fr-CA"/>
        </w:rPr>
      </w:pPr>
      <w:r w:rsidRPr="00A85CCB">
        <w:rPr>
          <w:rStyle w:val="normalchar"/>
          <w:b/>
          <w:color w:val="000000"/>
          <w:lang w:val="fr-CA"/>
        </w:rPr>
        <w:t>Tous</w:t>
      </w:r>
      <w:r w:rsidRPr="00A85CCB">
        <w:rPr>
          <w:rStyle w:val="normalchar"/>
          <w:color w:val="000000"/>
          <w:lang w:val="fr-CA"/>
        </w:rPr>
        <w:t xml:space="preserve"> les plans individuels et toutes les procédures d’urgence seront examinés conjointement avec un parent de l'enfant </w:t>
      </w:r>
      <w:sdt>
        <w:sdtPr>
          <w:rPr>
            <w:color w:val="7F7F7F" w:themeColor="text1" w:themeTint="80"/>
            <w:lang w:val="fr-CA"/>
          </w:rPr>
          <w:alias w:val="insérer la fréquence d'examen"/>
          <w:tag w:val="insérer la fréquence d'examen"/>
          <w:id w:val="674537443"/>
          <w:placeholder>
            <w:docPart w:val="50AE8F716CE7495D9825290E8F33AEDD"/>
          </w:placeholder>
          <w:showingPlcHdr/>
        </w:sdtPr>
        <w:sdtEndPr>
          <w:rPr>
            <w:rStyle w:val="normalchar"/>
            <w:color w:val="000000"/>
          </w:rPr>
        </w:sdtEndPr>
        <w:sdtContent>
          <w:r w:rsidR="00817A55" w:rsidRPr="00A85CCB">
            <w:rPr>
              <w:rStyle w:val="normalchar"/>
              <w:color w:val="7F7F7F" w:themeColor="text1" w:themeTint="80"/>
              <w:lang w:val="fr-CA"/>
            </w:rPr>
            <w:t>[insérer la fréquence d'examen]</w:t>
          </w:r>
        </w:sdtContent>
      </w:sdt>
      <w:r w:rsidRPr="00A85CCB">
        <w:rPr>
          <w:rStyle w:val="normalchar"/>
          <w:color w:val="000000"/>
          <w:lang w:val="fr-CA"/>
        </w:rPr>
        <w:t xml:space="preserve"> afin de veiller à ce que les renseignements soient à jour.</w:t>
      </w:r>
    </w:p>
    <w:p w:rsidR="0040785C" w:rsidRPr="00A85CCB" w:rsidRDefault="0040785C" w:rsidP="00817A55">
      <w:pPr>
        <w:pStyle w:val="ListBullet"/>
        <w:rPr>
          <w:lang w:val="fr-CA"/>
        </w:rPr>
      </w:pPr>
      <w:r w:rsidRPr="00A85CCB">
        <w:rPr>
          <w:lang w:val="fr-CA"/>
        </w:rPr>
        <w:t>L’auto-injecteur d’</w:t>
      </w:r>
      <w:proofErr w:type="spellStart"/>
      <w:r w:rsidRPr="00A85CCB">
        <w:rPr>
          <w:lang w:val="fr-CA"/>
        </w:rPr>
        <w:t>épinéphrine</w:t>
      </w:r>
      <w:proofErr w:type="spellEnd"/>
      <w:r w:rsidRPr="00A85CCB">
        <w:rPr>
          <w:lang w:val="fr-CA"/>
        </w:rPr>
        <w:t xml:space="preserve"> de chaque enfant doit être apporté partout où va l’enfant.</w:t>
      </w:r>
    </w:p>
    <w:sdt>
      <w:sdtPr>
        <w:rPr>
          <w:lang w:val="fr-CA"/>
        </w:rPr>
        <w:alias w:val="insérer des politiques supplémentaires relatives"/>
        <w:tag w:val="insérer des politiques supplémentaires relatives"/>
        <w:id w:val="-857885672"/>
        <w:placeholder>
          <w:docPart w:val="17F9100178D14C6F9BD6BF10AC99DDDD"/>
        </w:placeholder>
        <w:showingPlcHdr/>
        <w:text/>
      </w:sdtPr>
      <w:sdtEndPr>
        <w:rPr>
          <w:rStyle w:val="normalchar"/>
          <w:color w:val="808080" w:themeColor="background1" w:themeShade="80"/>
        </w:rPr>
      </w:sdtEndPr>
      <w:sdtContent>
        <w:p w:rsidR="002E7548" w:rsidRPr="00A85CCB" w:rsidRDefault="00817A55" w:rsidP="00817A55">
          <w:pPr>
            <w:pStyle w:val="ListBullet"/>
            <w:rPr>
              <w:rStyle w:val="normalchar"/>
              <w:color w:val="808080" w:themeColor="background1" w:themeShade="80"/>
              <w:lang w:val="fr-CA"/>
            </w:rPr>
          </w:pPr>
          <w:r w:rsidRPr="00A85CCB">
            <w:rPr>
              <w:rStyle w:val="normalchar"/>
              <w:color w:val="808080" w:themeColor="background1" w:themeShade="80"/>
              <w:lang w:val="fr-CA"/>
            </w:rPr>
            <w:t>[insérer des politiques supplémentaires relatives aux plans individuels et aux procédures d’urgence]</w:t>
          </w:r>
        </w:p>
      </w:sdtContent>
    </w:sdt>
    <w:p w:rsidR="002771BD" w:rsidRPr="00A85CCB" w:rsidRDefault="00B61DFD" w:rsidP="00817A55">
      <w:pPr>
        <w:pStyle w:val="Heading3"/>
        <w:rPr>
          <w:color w:val="000000"/>
          <w:lang w:val="fr-CA"/>
        </w:rPr>
      </w:pPr>
      <w:r w:rsidRPr="00A85CCB">
        <w:rPr>
          <w:lang w:val="fr-CA"/>
        </w:rPr>
        <w:t>Stratégies visant à réduire les risques d’exposition à des allergènes anaphylactiques</w:t>
      </w:r>
    </w:p>
    <w:p w:rsidR="0039403C" w:rsidRPr="00A85CCB" w:rsidRDefault="0039403C" w:rsidP="00030115">
      <w:pPr>
        <w:spacing w:before="200" w:after="240" w:line="260" w:lineRule="atLeast"/>
        <w:rPr>
          <w:rStyle w:val="normalchar"/>
          <w:rFonts w:eastAsia="Calibri" w:cs="Calibri"/>
          <w:color w:val="000000"/>
          <w:szCs w:val="22"/>
          <w:lang w:val="fr-CA"/>
        </w:rPr>
      </w:pPr>
      <w:r w:rsidRPr="00A85CCB">
        <w:rPr>
          <w:rStyle w:val="normalchar"/>
          <w:color w:val="000000"/>
          <w:lang w:val="fr-CA"/>
        </w:rPr>
        <w:t>Les stratégies suivantes visant à réduire les risques d’exposition à des agents susceptibles de provoquer un choc anaphylactique doivent être appliquées en tout temps par les visiteurs et les fournisseurs de services de garde en milieu familial, les autres personnes régulièrement présentes ou résidant habituellement sur les lieux, les étudiants et les bénévoles de chaque local de services de garde en milieu familial.</w:t>
      </w:r>
    </w:p>
    <w:p w:rsidR="0098002D" w:rsidRPr="00A85CCB" w:rsidRDefault="0098002D" w:rsidP="00817A55">
      <w:pPr>
        <w:pStyle w:val="ListBullet"/>
        <w:rPr>
          <w:lang w:val="fr-CA"/>
        </w:rPr>
      </w:pPr>
      <w:r w:rsidRPr="00A85CCB">
        <w:rPr>
          <w:lang w:val="fr-CA"/>
        </w:rPr>
        <w:t>Ne pas servir d'aliments dont les ingrédients ne sont pas connus.</w:t>
      </w:r>
    </w:p>
    <w:p w:rsidR="0098002D" w:rsidRPr="00A85CCB" w:rsidRDefault="0098002D" w:rsidP="00817A55">
      <w:pPr>
        <w:pStyle w:val="ListBullet"/>
        <w:rPr>
          <w:lang w:val="fr-CA"/>
        </w:rPr>
      </w:pPr>
      <w:r w:rsidRPr="00A85CCB">
        <w:rPr>
          <w:lang w:val="fr-CA"/>
        </w:rPr>
        <w:t xml:space="preserve">Ne pas servir d’aliments portant des avertissements de type « peut contenir » sur l’étiquette dans un </w:t>
      </w:r>
      <w:r w:rsidR="006C51EE" w:rsidRPr="00A85CCB">
        <w:rPr>
          <w:lang w:val="fr-CA"/>
        </w:rPr>
        <w:t>local</w:t>
      </w:r>
      <w:r w:rsidRPr="00A85CCB">
        <w:rPr>
          <w:lang w:val="fr-CA"/>
        </w:rPr>
        <w:t xml:space="preserve"> où se trouve un enfant dont le </w:t>
      </w:r>
      <w:r w:rsidRPr="00A85CCB">
        <w:rPr>
          <w:rStyle w:val="normalchar"/>
          <w:color w:val="000000"/>
          <w:lang w:val="fr-CA"/>
        </w:rPr>
        <w:t xml:space="preserve">plan individuel et les procédures d’urgence </w:t>
      </w:r>
      <w:r w:rsidRPr="00A85CCB">
        <w:rPr>
          <w:lang w:val="fr-CA"/>
        </w:rPr>
        <w:t xml:space="preserve"> mentionnent ces allergènes.</w:t>
      </w:r>
    </w:p>
    <w:p w:rsidR="0098002D" w:rsidRPr="00A85CCB" w:rsidRDefault="00F37E1D" w:rsidP="00817A55">
      <w:pPr>
        <w:pStyle w:val="ListBullet"/>
        <w:rPr>
          <w:lang w:val="fr-CA"/>
        </w:rPr>
      </w:pPr>
      <w:r w:rsidRPr="00A85CCB">
        <w:rPr>
          <w:lang w:val="fr-CA"/>
        </w:rPr>
        <w:t xml:space="preserve">S’assurer que les parents étiquettent les aliments apportés au </w:t>
      </w:r>
      <w:r w:rsidR="006C51EE" w:rsidRPr="00A85CCB">
        <w:rPr>
          <w:lang w:val="fr-CA"/>
        </w:rPr>
        <w:t xml:space="preserve">local </w:t>
      </w:r>
      <w:r w:rsidRPr="00A85CCB">
        <w:rPr>
          <w:lang w:val="fr-CA"/>
        </w:rPr>
        <w:t xml:space="preserve">en indiquant le nom complet de l’enfant, la date à laquelle les aliments sont arrivés au </w:t>
      </w:r>
      <w:r w:rsidR="006C51EE" w:rsidRPr="00A85CCB">
        <w:rPr>
          <w:lang w:val="fr-CA"/>
        </w:rPr>
        <w:t>local</w:t>
      </w:r>
      <w:r w:rsidRPr="00A85CCB">
        <w:rPr>
          <w:lang w:val="fr-CA"/>
        </w:rPr>
        <w:t xml:space="preserve"> et tous les ingrédients connus.</w:t>
      </w:r>
    </w:p>
    <w:p w:rsidR="00F37E1D" w:rsidRPr="00A85CCB" w:rsidRDefault="00F37E1D" w:rsidP="00817A55">
      <w:pPr>
        <w:pStyle w:val="ListBullet"/>
        <w:rPr>
          <w:lang w:val="fr-CA"/>
        </w:rPr>
      </w:pPr>
      <w:r w:rsidRPr="00A85CCB">
        <w:rPr>
          <w:lang w:val="fr-CA"/>
        </w:rPr>
        <w:t xml:space="preserve">Lorsque des aliments provenant du domicile sont fournis pour des enfants, veiller à ce qu’une supervision adéquate soit en place afin qu’aucun aliment ne soit partagé ni échangé. </w:t>
      </w:r>
    </w:p>
    <w:p w:rsidR="00F37E1D" w:rsidRPr="00A85CCB" w:rsidRDefault="00F37E1D" w:rsidP="00817A55">
      <w:pPr>
        <w:pStyle w:val="ListBullet"/>
        <w:rPr>
          <w:lang w:val="fr-CA"/>
        </w:rPr>
      </w:pPr>
      <w:r w:rsidRPr="00A85CCB">
        <w:rPr>
          <w:lang w:val="fr-CA"/>
        </w:rPr>
        <w:t>Encourager les parents qui servent des aliments contenant des allergènes à la maison à s’assurer que leur enfant ne présente plus d’allergènes (p. ex., lavage à fond des mains, brossage des dents, etc.) avant de fréquenter le local de services de garde en milieu familial.</w:t>
      </w:r>
    </w:p>
    <w:p w:rsidR="00874613" w:rsidRPr="00A85CCB" w:rsidRDefault="00874613" w:rsidP="00817A55">
      <w:pPr>
        <w:pStyle w:val="ListBullet"/>
        <w:rPr>
          <w:lang w:val="fr-CA"/>
        </w:rPr>
      </w:pPr>
      <w:r w:rsidRPr="00A85CCB">
        <w:rPr>
          <w:lang w:val="fr-CA"/>
        </w:rPr>
        <w:t>Ne pas utiliser de matériel artisanal ou sensoriel ni de jouets dont l’étiquette indique la présence d’allergènes connus.</w:t>
      </w:r>
    </w:p>
    <w:p w:rsidR="00452589" w:rsidRPr="00A85CCB" w:rsidRDefault="00452589" w:rsidP="00817A55">
      <w:pPr>
        <w:pStyle w:val="ListBullet"/>
        <w:rPr>
          <w:lang w:val="fr-CA"/>
        </w:rPr>
      </w:pPr>
      <w:r w:rsidRPr="00A85CCB">
        <w:rPr>
          <w:lang w:val="fr-CA"/>
        </w:rPr>
        <w:t xml:space="preserve">Partager l’information au sujet de l’anaphylaxie, des stratégies visant à réduire les risques d’exposition aux allergènes connus et du traitement avec toutes les familles des enfants inscrits au </w:t>
      </w:r>
      <w:r w:rsidR="006C51EE" w:rsidRPr="00A85CCB">
        <w:rPr>
          <w:lang w:val="fr-CA"/>
        </w:rPr>
        <w:t>local</w:t>
      </w:r>
      <w:r w:rsidRPr="00A85CCB">
        <w:rPr>
          <w:lang w:val="fr-CA"/>
        </w:rPr>
        <w:t xml:space="preserve">. </w:t>
      </w:r>
    </w:p>
    <w:p w:rsidR="00C64D81" w:rsidRPr="00A85CCB" w:rsidRDefault="00C64D81" w:rsidP="00817A55">
      <w:pPr>
        <w:pStyle w:val="ListBullet"/>
        <w:rPr>
          <w:lang w:val="fr-CA"/>
        </w:rPr>
      </w:pPr>
      <w:r w:rsidRPr="00A85CCB">
        <w:rPr>
          <w:lang w:val="fr-CA"/>
        </w:rPr>
        <w:lastRenderedPageBreak/>
        <w:t>Veiller à ce que le plan individuel et les procédures d’urgence de chaque enfant soient tenus à jour et à ce que tous les visiteurs et les fournisseurs de services de garde en milieu familial, les autres personnes régulièrement présentes ou résidant habituellement sur les lieux, les étudiants et les bénévoles du local de services de garde en milieu familial soient formés à l’égard des plans.</w:t>
      </w:r>
    </w:p>
    <w:p w:rsidR="00C64D81" w:rsidRPr="00A85CCB" w:rsidRDefault="00C64D81" w:rsidP="00817A55">
      <w:pPr>
        <w:pStyle w:val="ListBullet"/>
        <w:rPr>
          <w:lang w:val="fr-CA"/>
        </w:rPr>
      </w:pPr>
      <w:r w:rsidRPr="00A85CCB">
        <w:rPr>
          <w:lang w:val="fr-CA"/>
        </w:rPr>
        <w:t>Créer des listes d'allergies pour chaque local de services de garde en milieu familial et s'assurer qu'elles sont à jour dans chaque local et mises en œuvre.</w:t>
      </w:r>
    </w:p>
    <w:p w:rsidR="00452589" w:rsidRPr="00A85CCB" w:rsidRDefault="00452589" w:rsidP="00817A55">
      <w:pPr>
        <w:pStyle w:val="ListBullet"/>
        <w:rPr>
          <w:lang w:val="fr-CA"/>
        </w:rPr>
      </w:pPr>
      <w:r w:rsidRPr="00A85CCB">
        <w:rPr>
          <w:lang w:val="fr-CA"/>
        </w:rPr>
        <w:t xml:space="preserve">Tenir les fournisseurs de services de garde en milieu familial, les autres personnes régulièrement présentes ou résidant habituellement sur les lieux, les visiteurs de services de garde en milieu familial, les étudiants et les bénévoles au courant des changements concernant les allergies, les signes et les symptômes d’un enfant et le traitement, et passer en revue toutes les mises à jour aux </w:t>
      </w:r>
      <w:r w:rsidRPr="00A85CCB">
        <w:rPr>
          <w:rStyle w:val="normalchar"/>
          <w:color w:val="000000"/>
          <w:lang w:val="fr-CA"/>
        </w:rPr>
        <w:t>plans individuels et aux procédures d’urgence</w:t>
      </w:r>
      <w:r w:rsidRPr="00A85CCB">
        <w:rPr>
          <w:lang w:val="fr-CA"/>
        </w:rPr>
        <w:t>.</w:t>
      </w:r>
    </w:p>
    <w:p w:rsidR="00745EB5" w:rsidRPr="00A85CCB" w:rsidRDefault="00745EB5" w:rsidP="00817A55">
      <w:pPr>
        <w:pStyle w:val="ListBullet"/>
        <w:rPr>
          <w:lang w:val="fr-CA"/>
        </w:rPr>
      </w:pPr>
      <w:r w:rsidRPr="00A85CCB">
        <w:rPr>
          <w:lang w:val="fr-CA"/>
        </w:rPr>
        <w:t>Informer les familles lorsqu’il y a des changements concernant les allergies tout en préservant la confidentialité des enfants.</w:t>
      </w:r>
    </w:p>
    <w:p w:rsidR="00F424F9" w:rsidRPr="00A85CCB" w:rsidRDefault="00F424F9" w:rsidP="00817A55">
      <w:pPr>
        <w:pStyle w:val="ListBullet"/>
        <w:rPr>
          <w:lang w:val="fr-CA"/>
        </w:rPr>
      </w:pPr>
      <w:r w:rsidRPr="00A85CCB">
        <w:rPr>
          <w:lang w:val="fr-CA"/>
        </w:rPr>
        <w:t>Mettre à jour ou réviser et mettre en œuvre les stratégies de cette politique en fonction des allergies des enfants inscrits dans un local de services de garde en milieu familial.</w:t>
      </w:r>
    </w:p>
    <w:sdt>
      <w:sdtPr>
        <w:rPr>
          <w:color w:val="7F7F7F" w:themeColor="text1" w:themeTint="80"/>
          <w:lang w:val="fr-CA"/>
        </w:rPr>
        <w:alias w:val="Insérer des stratégies supplémentaires visant à réduire "/>
        <w:tag w:val="Insérer des stratégies supplémentaires visant à réduire "/>
        <w:id w:val="909811094"/>
        <w:placeholder>
          <w:docPart w:val="E7B2E19F883E45B5B1481A04F1C634C4"/>
        </w:placeholder>
        <w:showingPlcHdr/>
      </w:sdtPr>
      <w:sdtContent>
        <w:p w:rsidR="00817A55" w:rsidRPr="00A85CCB" w:rsidRDefault="00817A55" w:rsidP="00817A55">
          <w:pPr>
            <w:pStyle w:val="ListBullet"/>
            <w:rPr>
              <w:color w:val="7F7F7F" w:themeColor="text1" w:themeTint="80"/>
              <w:lang w:val="fr-CA"/>
            </w:rPr>
          </w:pPr>
          <w:r w:rsidRPr="00A85CCB">
            <w:rPr>
              <w:color w:val="7F7F7F" w:themeColor="text1" w:themeTint="80"/>
              <w:lang w:val="fr-CA"/>
            </w:rPr>
            <w:t>[Insérer des stratégies supplémentaires visant à réduire les risques]</w:t>
          </w:r>
        </w:p>
      </w:sdtContent>
    </w:sdt>
    <w:p w:rsidR="00AC3B1A" w:rsidRPr="00A85CCB" w:rsidRDefault="00B61DFD" w:rsidP="00817A55">
      <w:pPr>
        <w:pStyle w:val="Heading3"/>
        <w:rPr>
          <w:rStyle w:val="normalchar"/>
          <w:lang w:val="fr-CA"/>
        </w:rPr>
      </w:pPr>
      <w:r w:rsidRPr="00A85CCB">
        <w:rPr>
          <w:rStyle w:val="normalchar"/>
          <w:lang w:val="fr-CA"/>
        </w:rPr>
        <w:t>Plan de communication</w:t>
      </w:r>
    </w:p>
    <w:p w:rsidR="0007023A" w:rsidRPr="00A85CCB" w:rsidRDefault="002771BD" w:rsidP="00030115">
      <w:pPr>
        <w:spacing w:before="200" w:after="240" w:line="260" w:lineRule="atLeast"/>
        <w:rPr>
          <w:rStyle w:val="normalchar"/>
          <w:rFonts w:eastAsia="Calibri" w:cs="Calibri"/>
          <w:color w:val="000000"/>
          <w:szCs w:val="22"/>
          <w:lang w:val="fr-CA"/>
        </w:rPr>
      </w:pPr>
      <w:r w:rsidRPr="00A85CCB">
        <w:rPr>
          <w:rStyle w:val="normalchar"/>
          <w:color w:val="000000"/>
          <w:lang w:val="fr-CA"/>
        </w:rPr>
        <w:t>Ci-après, notre plan de communication pour l’échange de l’information avec les fournisseurs et les visiteurs de services de garde en milieu familial, les étudiants, les bénévoles, les parents et les familles sur les allergies constituant un danger de mort et les allergies anaphylactiques.</w:t>
      </w:r>
    </w:p>
    <w:p w:rsidR="00F424F9" w:rsidRPr="00A85CCB" w:rsidRDefault="00F424F9" w:rsidP="00817A55">
      <w:pPr>
        <w:pStyle w:val="ListBullet"/>
        <w:rPr>
          <w:lang w:val="fr-CA"/>
        </w:rPr>
      </w:pPr>
      <w:r w:rsidRPr="00A85CCB">
        <w:rPr>
          <w:lang w:val="fr-CA"/>
        </w:rPr>
        <w:t xml:space="preserve">Les parents seront incités à ne pas apporter d’aliments dans un local de services de garde en milieu familial, contenant des ingrédients auxquels des enfants peuvent être allergiques. </w:t>
      </w:r>
    </w:p>
    <w:p w:rsidR="00090CF5" w:rsidRPr="00A85CCB" w:rsidRDefault="00F424F9" w:rsidP="00817A55">
      <w:pPr>
        <w:pStyle w:val="ListBullet"/>
        <w:rPr>
          <w:lang w:val="fr-CA"/>
        </w:rPr>
      </w:pPr>
      <w:r w:rsidRPr="00A85CCB">
        <w:rPr>
          <w:lang w:val="fr-CA"/>
        </w:rPr>
        <w:t>Les parents et les familles seront informés des allergies anaphylactiques et de tous les allergènes connus dans le local de services de garde en milieu familial que leur enfant fréquente, par</w:t>
      </w:r>
      <w:r w:rsidR="00817A55" w:rsidRPr="00A85CCB">
        <w:rPr>
          <w:lang w:val="fr-CA"/>
        </w:rPr>
        <w:t xml:space="preserve"> </w:t>
      </w:r>
      <w:sdt>
        <w:sdtPr>
          <w:rPr>
            <w:lang w:val="fr-CA"/>
          </w:rPr>
          <w:alias w:val="Insérer le mode de communication."/>
          <w:tag w:val="Insérer le mode de communication."/>
          <w:id w:val="692036811"/>
          <w:placeholder>
            <w:docPart w:val="482B70EEC3AC43FC8446497C47D4C8FD"/>
          </w:placeholder>
          <w:showingPlcHdr/>
        </w:sdtPr>
        <w:sdtContent>
          <w:r w:rsidR="00817A55" w:rsidRPr="00A85CCB">
            <w:rPr>
              <w:color w:val="7F7F7F" w:themeColor="text1" w:themeTint="80"/>
              <w:lang w:val="fr-CA"/>
            </w:rPr>
            <w:t>[Insérer le mode de communication.]</w:t>
          </w:r>
        </w:sdtContent>
      </w:sdt>
      <w:r w:rsidRPr="00A85CCB">
        <w:rPr>
          <w:lang w:val="fr-CA"/>
        </w:rPr>
        <w:t xml:space="preserve">. </w:t>
      </w:r>
    </w:p>
    <w:p w:rsidR="00F424F9" w:rsidRPr="00A85CCB" w:rsidRDefault="00F424F9" w:rsidP="00817A55">
      <w:pPr>
        <w:pStyle w:val="ListBullet"/>
        <w:rPr>
          <w:lang w:val="fr-CA"/>
        </w:rPr>
      </w:pPr>
      <w:r w:rsidRPr="00A85CCB">
        <w:rPr>
          <w:lang w:val="fr-CA"/>
        </w:rPr>
        <w:t>Une liste de toutes les allergies des enfants, y compris les aliments et les autres agents susceptibles responsables, sera affichée dans toutes les aires de préparation de chaque local de services de garde en milieu familial et accessible partout où les enfants peuvent se trouver.</w:t>
      </w:r>
    </w:p>
    <w:p w:rsidR="00594F06" w:rsidRPr="00A85CCB" w:rsidRDefault="00594F06" w:rsidP="00817A55">
      <w:pPr>
        <w:pStyle w:val="ListBullet"/>
        <w:rPr>
          <w:color w:val="000000"/>
          <w:lang w:val="fr-CA"/>
        </w:rPr>
      </w:pPr>
      <w:r w:rsidRPr="00A85CCB">
        <w:rPr>
          <w:lang w:val="fr-CA"/>
        </w:rPr>
        <w:t>Pour chaque enfant souffrant d’une allergie anaphylactique et inscrit dans un local de services de garde en milieu familial par une agence, il y aura un plan individuel et des procédures d’urgence précisant les signes et les symptômes qui lui sont spécifiques, décrivant comment identifier qu’il s’agit d’une réaction allergique et les mesures à prendre advenant une telle réaction.</w:t>
      </w:r>
      <w:r w:rsidRPr="00A85CCB">
        <w:rPr>
          <w:color w:val="000000"/>
          <w:lang w:val="fr-CA"/>
        </w:rPr>
        <w:t xml:space="preserve"> </w:t>
      </w:r>
    </w:p>
    <w:p w:rsidR="00F424F9" w:rsidRPr="00A85CCB" w:rsidRDefault="00F424F9" w:rsidP="00817A55">
      <w:pPr>
        <w:pStyle w:val="ListBullet"/>
        <w:rPr>
          <w:lang w:val="fr-CA"/>
        </w:rPr>
      </w:pPr>
      <w:r w:rsidRPr="00A85CCB">
        <w:rPr>
          <w:lang w:val="fr-CA"/>
        </w:rPr>
        <w:t>Le plan individuel et les procédures d’urgence de tous les enfants seront accessibles partout où l'enfant pourrait se trouver au moment de recevoir des services de garde.</w:t>
      </w:r>
    </w:p>
    <w:p w:rsidR="00AB19F6" w:rsidRPr="00A85CCB" w:rsidRDefault="00AB19F6" w:rsidP="00817A55">
      <w:pPr>
        <w:pStyle w:val="ListBullet"/>
        <w:rPr>
          <w:lang w:val="fr-CA"/>
        </w:rPr>
      </w:pPr>
      <w:r w:rsidRPr="00A85CCB">
        <w:rPr>
          <w:lang w:val="fr-CA"/>
        </w:rPr>
        <w:t xml:space="preserve">Dans les cas où un enfant souffre d’allergies alimentaires et que les repas et collations fournis par le fournisseur de services de garde en milieu familial ne peuvent pas répondre à ses besoins, </w:t>
      </w:r>
      <w:proofErr w:type="gramStart"/>
      <w:r w:rsidRPr="00A85CCB">
        <w:rPr>
          <w:lang w:val="fr-CA"/>
        </w:rPr>
        <w:t>demander</w:t>
      </w:r>
      <w:proofErr w:type="gramEnd"/>
      <w:r w:rsidRPr="00A85CCB">
        <w:rPr>
          <w:lang w:val="fr-CA"/>
        </w:rPr>
        <w:t xml:space="preserve"> au parent de l’enfant de fournir les repas et collations pour celui-ci. Toutes les directives écrites relatives à l’alimentation fournies par un parent seront mises en œuvre.</w:t>
      </w:r>
    </w:p>
    <w:p w:rsidR="00365634" w:rsidRPr="00A85CCB" w:rsidRDefault="0040785C" w:rsidP="00817A55">
      <w:pPr>
        <w:pStyle w:val="ListBullet"/>
        <w:rPr>
          <w:lang w:val="fr-CA"/>
        </w:rPr>
      </w:pPr>
      <w:r w:rsidRPr="00A85CCB">
        <w:rPr>
          <w:lang w:val="fr-CA"/>
        </w:rPr>
        <w:t>L</w:t>
      </w:r>
      <w:r w:rsidR="006C51EE" w:rsidRPr="00A85CCB">
        <w:rPr>
          <w:lang w:val="fr-CA"/>
        </w:rPr>
        <w:t>’agence</w:t>
      </w:r>
      <w:r w:rsidRPr="00A85CCB">
        <w:rPr>
          <w:lang w:val="fr-CA"/>
        </w:rPr>
        <w:t xml:space="preserve"> communiquera avec le ministère de l’Éducation en signalant les incidents graves pendant lesquels une situation constituant un danger de mort s’est produite, conformément à la politique et aux procédures en place relatives aux incidents graves. </w:t>
      </w:r>
    </w:p>
    <w:p w:rsidR="00AB19F6" w:rsidRPr="00A85CCB" w:rsidRDefault="00AB19F6" w:rsidP="00817A55">
      <w:pPr>
        <w:pStyle w:val="ListBullet"/>
        <w:rPr>
          <w:lang w:val="fr-CA"/>
        </w:rPr>
      </w:pPr>
      <w:r w:rsidRPr="00A85CCB">
        <w:rPr>
          <w:lang w:val="fr-CA"/>
        </w:rPr>
        <w:t>Ce plan de communication sera révisé continuellement afin de s’assurer qu’il répond aux besoins des enfants</w:t>
      </w:r>
      <w:r w:rsidR="006C51EE" w:rsidRPr="00A85CCB">
        <w:rPr>
          <w:lang w:val="fr-CA"/>
        </w:rPr>
        <w:t xml:space="preserve"> inscrits à l’agence</w:t>
      </w:r>
      <w:r w:rsidRPr="00A85CCB">
        <w:rPr>
          <w:lang w:val="fr-CA"/>
        </w:rPr>
        <w:t xml:space="preserve"> et qu’il atteint efficacement son objectif.</w:t>
      </w:r>
    </w:p>
    <w:sdt>
      <w:sdtPr>
        <w:rPr>
          <w:lang w:val="fr-CA"/>
        </w:rPr>
        <w:alias w:val="insérer les plans de communication supplémentaires"/>
        <w:tag w:val="insérer les plans de communication supplémentaires"/>
        <w:id w:val="-1069500248"/>
        <w:placeholder>
          <w:docPart w:val="D2CE49A1ACD948C2969394FC64833409"/>
        </w:placeholder>
        <w:showingPlcHdr/>
      </w:sdtPr>
      <w:sdtContent>
        <w:p w:rsidR="006124F0" w:rsidRPr="00A85CCB" w:rsidRDefault="00817A55" w:rsidP="00817A55">
          <w:pPr>
            <w:pStyle w:val="ListBullet"/>
            <w:rPr>
              <w:lang w:val="fr-CA"/>
            </w:rPr>
          </w:pPr>
          <w:r w:rsidRPr="00A85CCB">
            <w:rPr>
              <w:rStyle w:val="PlaceholderText"/>
              <w:lang w:val="fr-CA"/>
            </w:rPr>
            <w:t>[insérer les plans de communication supplémentaires]</w:t>
          </w:r>
        </w:p>
      </w:sdtContent>
    </w:sdt>
    <w:p w:rsidR="0052441C" w:rsidRPr="00A85CCB" w:rsidRDefault="0052441C" w:rsidP="00817A55">
      <w:pPr>
        <w:pStyle w:val="Heading3"/>
        <w:rPr>
          <w:rStyle w:val="normalchar"/>
          <w:b w:val="0"/>
          <w:color w:val="000000"/>
          <w:lang w:val="fr-CA"/>
        </w:rPr>
      </w:pPr>
      <w:r w:rsidRPr="00A85CCB">
        <w:rPr>
          <w:lang w:val="fr-CA"/>
        </w:rPr>
        <w:t>Exigences</w:t>
      </w:r>
      <w:r w:rsidRPr="00A85CCB">
        <w:rPr>
          <w:rStyle w:val="normalchar"/>
          <w:color w:val="000000"/>
          <w:lang w:val="fr-CA"/>
        </w:rPr>
        <w:t xml:space="preserve"> relatives aux médicaments</w:t>
      </w:r>
    </w:p>
    <w:p w:rsidR="00586997" w:rsidRPr="00A85CCB" w:rsidRDefault="00586997" w:rsidP="00817A55">
      <w:pPr>
        <w:pStyle w:val="ListBullet"/>
        <w:rPr>
          <w:rStyle w:val="normalchar"/>
          <w:color w:val="000000"/>
          <w:u w:val="single"/>
          <w:lang w:val="fr-CA"/>
        </w:rPr>
      </w:pPr>
      <w:r w:rsidRPr="00A85CCB">
        <w:rPr>
          <w:rStyle w:val="normalchar"/>
          <w:color w:val="000000"/>
          <w:lang w:val="fr-CA"/>
        </w:rPr>
        <w:t>Lorsqu'un médicament devra être administré à un enfant à la suite d'une réaction anaphylactique, la politique relative à l'administration de médicaments sera suivie, notamment le remplissage d'un formulaire d'autorisation parentale concernant l'administration de médicaments.</w:t>
      </w:r>
    </w:p>
    <w:p w:rsidR="00C64D81" w:rsidRPr="00A85CCB" w:rsidRDefault="00586997" w:rsidP="00817A55">
      <w:pPr>
        <w:pStyle w:val="ListBullet"/>
        <w:rPr>
          <w:rStyle w:val="normalchar"/>
          <w:color w:val="000000"/>
          <w:lang w:val="fr-CA"/>
        </w:rPr>
      </w:pPr>
      <w:r w:rsidRPr="00A85CCB">
        <w:rPr>
          <w:rStyle w:val="normalchar"/>
          <w:color w:val="000000"/>
          <w:lang w:val="fr-CA"/>
        </w:rPr>
        <w:t>Les médicaments d’urgence contre les allergies (p. Ex., médicaments oraux contre les allergies, aérosol-doseur et auto-injecteur d’</w:t>
      </w:r>
      <w:proofErr w:type="spellStart"/>
      <w:r w:rsidRPr="00A85CCB">
        <w:rPr>
          <w:rStyle w:val="normalchar"/>
          <w:color w:val="000000"/>
          <w:lang w:val="fr-CA"/>
        </w:rPr>
        <w:t>épinéphrine</w:t>
      </w:r>
      <w:proofErr w:type="spellEnd"/>
      <w:r w:rsidRPr="00A85CCB">
        <w:rPr>
          <w:rStyle w:val="normalchar"/>
          <w:color w:val="000000"/>
          <w:lang w:val="fr-CA"/>
        </w:rPr>
        <w:t>) pourront être portés par les enfants, sous réserve d’une autorisation parentale, afin de pouvoir être administrés rapidement, au besoin.</w:t>
      </w:r>
    </w:p>
    <w:sdt>
      <w:sdtPr>
        <w:rPr>
          <w:lang w:val="fr-CA"/>
        </w:rPr>
        <w:alias w:val="Insérer des exigences supplémentaires relatives aux médicaments"/>
        <w:tag w:val="Insérer des exigences supplémentaires relatives aux médicaments"/>
        <w:id w:val="1130447632"/>
        <w:placeholder>
          <w:docPart w:val="51471F96B25A4699A0E7DD2777C4FF5E"/>
        </w:placeholder>
        <w:showingPlcHdr/>
      </w:sdtPr>
      <w:sdtEndPr>
        <w:rPr>
          <w:rStyle w:val="normalchar"/>
          <w:color w:val="000000"/>
        </w:rPr>
      </w:sdtEndPr>
      <w:sdtContent>
        <w:p w:rsidR="00817A55" w:rsidRPr="00A85CCB" w:rsidRDefault="00817A55" w:rsidP="00817A55">
          <w:pPr>
            <w:pStyle w:val="ListBullet"/>
            <w:rPr>
              <w:rStyle w:val="normalchar"/>
              <w:color w:val="000000"/>
              <w:lang w:val="fr-CA"/>
            </w:rPr>
          </w:pPr>
          <w:r w:rsidRPr="00A85CCB">
            <w:rPr>
              <w:rStyle w:val="normalchar"/>
              <w:color w:val="7F7F7F" w:themeColor="text1" w:themeTint="80"/>
              <w:lang w:val="fr-CA"/>
            </w:rPr>
            <w:t xml:space="preserve">[Insérer des exigences supplémentaires relatives aux médicaments] </w:t>
          </w:r>
        </w:p>
      </w:sdtContent>
    </w:sdt>
    <w:p w:rsidR="0052441C" w:rsidRPr="00A85CCB" w:rsidRDefault="0052441C" w:rsidP="00817A55">
      <w:pPr>
        <w:pStyle w:val="Heading3"/>
        <w:rPr>
          <w:rStyle w:val="normalchar"/>
          <w:b w:val="0"/>
          <w:color w:val="000000"/>
          <w:lang w:val="fr-CA"/>
        </w:rPr>
      </w:pPr>
      <w:r w:rsidRPr="00A85CCB">
        <w:rPr>
          <w:lang w:val="fr-CA"/>
        </w:rPr>
        <w:t>Formation</w:t>
      </w:r>
    </w:p>
    <w:p w:rsidR="00E05D83" w:rsidRPr="00A85CCB" w:rsidRDefault="00917F92" w:rsidP="00817A55">
      <w:pPr>
        <w:pStyle w:val="ListBullet"/>
        <w:rPr>
          <w:rStyle w:val="normalchar"/>
          <w:color w:val="000000"/>
          <w:sz w:val="24"/>
          <w:lang w:val="fr-CA"/>
        </w:rPr>
      </w:pPr>
      <w:r w:rsidRPr="00A85CCB">
        <w:rPr>
          <w:rStyle w:val="normalchar"/>
          <w:color w:val="000000"/>
          <w:lang w:val="fr-CA"/>
        </w:rPr>
        <w:t xml:space="preserve">Les fournisseurs et/ou les visiteurs de services de garde en milieu familial s’assureront de recevoir une formation d’un parent d’un enfant souffrant d’anaphylaxie quant aux procédures à suivre advenant une réaction anaphylactique, notamment la reconnaissance des signes et des symptômes de l’anaphylaxie et l’administration des médicaments d’urgence contre les allergies. </w:t>
      </w:r>
    </w:p>
    <w:p w:rsidR="004E77FA" w:rsidRPr="00A85CCB" w:rsidRDefault="00917F92" w:rsidP="00817A55">
      <w:pPr>
        <w:pStyle w:val="ListBullet"/>
        <w:rPr>
          <w:rStyle w:val="normalchar"/>
          <w:color w:val="000000"/>
          <w:sz w:val="24"/>
          <w:lang w:val="fr-CA"/>
        </w:rPr>
      </w:pPr>
      <w:r w:rsidRPr="00A85CCB">
        <w:rPr>
          <w:rStyle w:val="normalchar"/>
          <w:color w:val="000000"/>
          <w:lang w:val="fr-CA"/>
        </w:rPr>
        <w:t>Une fois que le fournisseur et le visiteur de services de garde en milieu familial ont été formés, ils s'assureront que la formation est également fournie à toutes les autres</w:t>
      </w:r>
      <w:r w:rsidRPr="00A85CCB">
        <w:rPr>
          <w:lang w:val="fr-CA"/>
        </w:rPr>
        <w:t xml:space="preserve"> personnes régulièrement présentes ou résidant habituellement sur les lieux, les étudiants</w:t>
      </w:r>
      <w:r w:rsidRPr="00A85CCB">
        <w:rPr>
          <w:rStyle w:val="normalchar"/>
          <w:color w:val="000000"/>
          <w:lang w:val="fr-CA"/>
        </w:rPr>
        <w:t xml:space="preserve"> et les bénévoles. </w:t>
      </w:r>
    </w:p>
    <w:p w:rsidR="004E77FA" w:rsidRPr="00A85CCB" w:rsidRDefault="004E77FA" w:rsidP="00817A55">
      <w:pPr>
        <w:pStyle w:val="ListBullet"/>
        <w:rPr>
          <w:rStyle w:val="normalchar"/>
          <w:color w:val="000000"/>
          <w:sz w:val="24"/>
          <w:lang w:val="fr-CA"/>
        </w:rPr>
      </w:pPr>
      <w:r w:rsidRPr="00A85CCB">
        <w:rPr>
          <w:rStyle w:val="normalchar"/>
          <w:color w:val="000000"/>
          <w:lang w:val="fr-CA"/>
        </w:rPr>
        <w:t xml:space="preserve">La formation sera répétée chaque année et chaque fois qu’il y a des changements au plan individuel et aux procédures d’urgence d’un enfant. </w:t>
      </w:r>
    </w:p>
    <w:p w:rsidR="0052441C" w:rsidRPr="00A85CCB" w:rsidRDefault="0039403C" w:rsidP="00817A55">
      <w:pPr>
        <w:pStyle w:val="ListBullet"/>
        <w:rPr>
          <w:u w:val="single"/>
          <w:lang w:val="fr-CA"/>
        </w:rPr>
      </w:pPr>
      <w:r w:rsidRPr="00A85CCB">
        <w:rPr>
          <w:lang w:val="fr-CA"/>
        </w:rPr>
        <w:t>Un registre écrit de la formation sur les procédures à suivre pour chaque enfant qui a une allergie anaphylactique dans un local de services de garde en milieu familial, sera conservé pour les visiteurs et les fournisseurs de services de garde en milieu familial, les autres personnes régulièrement présentes ou résidant habituellement sur les lieux, les étudiants et les bénévoles dans les locaux, y compris les noms des personnes qui n'ont pas encore été formées. Cela permettra d'assurer le suivi de la formation, notamment lorsqu'une personne manquera ou ne recevra pas une formation. Le formulaire de l’annexe B pourra être utilisé à cette fin.</w:t>
      </w:r>
    </w:p>
    <w:p w:rsidR="00817A55" w:rsidRPr="00A85CCB" w:rsidRDefault="00817A55" w:rsidP="00817A55">
      <w:pPr>
        <w:pStyle w:val="ListBullet"/>
        <w:rPr>
          <w:b/>
          <w:color w:val="7F7F7F" w:themeColor="text1" w:themeTint="80"/>
          <w:lang w:val="fr-CA"/>
        </w:rPr>
      </w:pPr>
      <w:sdt>
        <w:sdtPr>
          <w:rPr>
            <w:color w:val="7F7F7F" w:themeColor="text1" w:themeTint="80"/>
            <w:lang w:val="fr-CA"/>
          </w:rPr>
          <w:alias w:val="Insérer les exigences supplémentaires en matière de formation"/>
          <w:tag w:val="Insérer les exigences supplémentaires en matière de formation"/>
          <w:id w:val="-1913464557"/>
          <w:placeholder>
            <w:docPart w:val="FECE0BD9EB6640FC95F38906015FCBBA"/>
          </w:placeholder>
          <w:showingPlcHdr/>
        </w:sdtPr>
        <w:sdtEndPr>
          <w:rPr>
            <w:b/>
            <w:bCs/>
            <w:color w:val="7F7F7F" w:themeColor="text1" w:themeTint="80"/>
          </w:rPr>
        </w:sdtEndPr>
        <w:sdtContent>
          <w:r w:rsidRPr="00A85CCB">
            <w:rPr>
              <w:rStyle w:val="PlaceholderText"/>
              <w:color w:val="7F7F7F" w:themeColor="text1" w:themeTint="80"/>
              <w:lang w:val="fr-CA"/>
            </w:rPr>
            <w:t xml:space="preserve">[Insérer les exigences supplémentaires en matière de formation] </w:t>
          </w:r>
        </w:sdtContent>
      </w:sdt>
    </w:p>
    <w:p w:rsidR="007C5500" w:rsidRPr="00A85CCB" w:rsidRDefault="007C5500" w:rsidP="00817A55">
      <w:pPr>
        <w:pStyle w:val="Heading3"/>
        <w:rPr>
          <w:lang w:val="fr-CA"/>
        </w:rPr>
      </w:pPr>
      <w:r w:rsidRPr="00A85CCB">
        <w:rPr>
          <w:lang w:val="fr-CA"/>
        </w:rPr>
        <w:t>Confidentialité</w:t>
      </w:r>
    </w:p>
    <w:p w:rsidR="00F3205F" w:rsidRPr="00A85CCB" w:rsidRDefault="00A949F0" w:rsidP="00081B09">
      <w:pPr>
        <w:pStyle w:val="ListParagraph"/>
        <w:numPr>
          <w:ilvl w:val="0"/>
          <w:numId w:val="1"/>
        </w:numPr>
        <w:rPr>
          <w:lang w:val="fr-CA"/>
        </w:rPr>
      </w:pPr>
      <w:r w:rsidRPr="00A85CCB">
        <w:rPr>
          <w:lang w:val="fr-CA"/>
        </w:rPr>
        <w:t xml:space="preserve">Les renseignements sur les allergies et les besoins médicaux d’un enfant seront traités de manière confidentielle et tous les efforts seront déployés pour protéger la vie privée de l’enfant, sauf lorsque des renseignements doivent être divulgués dans le but de mettre en œuvre les procédures prévues dans la présente politique et pour des raisons juridiques (p. ex., divulgation au ministère de l’Éducation, à l’Ordre des éducatrices et des éducateurs de la petite enfance, aux autorités d’application de la loi ou à la Société d’aide à l’enfance). </w:t>
      </w:r>
    </w:p>
    <w:p w:rsidR="00417B03" w:rsidRPr="00A85CCB" w:rsidRDefault="00417B03" w:rsidP="00817A55">
      <w:pPr>
        <w:pStyle w:val="Heading3"/>
        <w:rPr>
          <w:lang w:val="fr-CA"/>
        </w:rPr>
      </w:pPr>
      <w:r w:rsidRPr="00A85CCB">
        <w:rPr>
          <w:lang w:val="fr-CA"/>
        </w:rPr>
        <w:t>Énoncés de politique supplémentaires</w:t>
      </w:r>
    </w:p>
    <w:p w:rsidR="00417B03" w:rsidRPr="00A85CCB" w:rsidRDefault="00917F92" w:rsidP="00417B03">
      <w:pPr>
        <w:rPr>
          <w:color w:val="808080" w:themeColor="background1" w:themeShade="80"/>
          <w:sz w:val="18"/>
          <w:lang w:val="fr-CA"/>
        </w:rPr>
      </w:pPr>
      <w:r w:rsidRPr="00A85CCB">
        <w:rPr>
          <w:color w:val="808080" w:themeColor="background1" w:themeShade="80"/>
          <w:sz w:val="18"/>
          <w:lang w:val="fr-CA"/>
        </w:rPr>
        <w:t>Considérer l’ajout d’énoncés de politique supplémentaires, au besoin, p. ex. : politique concernant les enfants souffrant d’anaphylaxie qui n’ont pas d’</w:t>
      </w:r>
      <w:proofErr w:type="spellStart"/>
      <w:r w:rsidRPr="00A85CCB">
        <w:rPr>
          <w:color w:val="808080" w:themeColor="background1" w:themeShade="80"/>
          <w:sz w:val="18"/>
          <w:lang w:val="fr-CA"/>
        </w:rPr>
        <w:t>épinéphrine</w:t>
      </w:r>
      <w:proofErr w:type="spellEnd"/>
      <w:r w:rsidRPr="00A85CCB">
        <w:rPr>
          <w:color w:val="808080" w:themeColor="background1" w:themeShade="80"/>
          <w:sz w:val="18"/>
          <w:lang w:val="fr-CA"/>
        </w:rPr>
        <w:t xml:space="preserve"> dans le local de services de garde en milieu familial, la conduite à tenir si un enfant revenant de l’école n’arrive pas au local de services de garde en milieu familial avec  son médicament d’urgence contre les allergies, la façon de retourner les médicaments des enfants ne fréquentant plus le local de services de garde en milieu familial, le nombre d’auto-injecteurs d’</w:t>
      </w:r>
      <w:proofErr w:type="spellStart"/>
      <w:r w:rsidRPr="00A85CCB">
        <w:rPr>
          <w:color w:val="808080" w:themeColor="background1" w:themeShade="80"/>
          <w:sz w:val="18"/>
          <w:lang w:val="fr-CA"/>
        </w:rPr>
        <w:t>épinéphrine</w:t>
      </w:r>
      <w:proofErr w:type="spellEnd"/>
      <w:r w:rsidRPr="00A85CCB">
        <w:rPr>
          <w:color w:val="808080" w:themeColor="background1" w:themeShade="80"/>
          <w:sz w:val="18"/>
          <w:lang w:val="fr-CA"/>
        </w:rPr>
        <w:t xml:space="preserve"> qui sera nécessaire pour chaque enfant, etc.,</w:t>
      </w:r>
    </w:p>
    <w:p w:rsidR="00081B09" w:rsidRPr="00A85CCB" w:rsidRDefault="00081B09" w:rsidP="00417B03">
      <w:pPr>
        <w:rPr>
          <w:color w:val="808080" w:themeColor="background1" w:themeShade="80"/>
          <w:sz w:val="18"/>
          <w:lang w:val="fr-CA"/>
        </w:rPr>
      </w:pPr>
    </w:p>
    <w:p w:rsidR="00535896" w:rsidRPr="00A85CCB" w:rsidRDefault="00817A55" w:rsidP="00817A55">
      <w:pPr>
        <w:pBdr>
          <w:top w:val="single" w:sz="4" w:space="1" w:color="auto"/>
          <w:left w:val="single" w:sz="4" w:space="4" w:color="auto"/>
          <w:bottom w:val="single" w:sz="4" w:space="1" w:color="auto"/>
          <w:right w:val="single" w:sz="4" w:space="4" w:color="auto"/>
        </w:pBdr>
        <w:rPr>
          <w:bCs/>
          <w:color w:val="808080" w:themeColor="background1" w:themeShade="80"/>
          <w:sz w:val="18"/>
          <w:lang w:val="fr-CA"/>
        </w:rPr>
        <w:sectPr w:rsidR="00535896" w:rsidRPr="00A85CCB" w:rsidSect="001B0129">
          <w:headerReference w:type="default" r:id="rId10"/>
          <w:footerReference w:type="even" r:id="rId11"/>
          <w:pgSz w:w="12240" w:h="15840" w:code="1"/>
          <w:pgMar w:top="1440" w:right="1440" w:bottom="1440" w:left="1440" w:header="720" w:footer="576" w:gutter="0"/>
          <w:cols w:space="708"/>
          <w:docGrid w:linePitch="360"/>
        </w:sectPr>
      </w:pPr>
      <w:sdt>
        <w:sdtPr>
          <w:rPr>
            <w:lang w:val="fr-CA"/>
          </w:rPr>
          <w:alias w:val="Énoncés de politique supplémentaires"/>
          <w:tag w:val="Énoncés de politique supplémentaires"/>
          <w:id w:val="-1633702760"/>
          <w:placeholder>
            <w:docPart w:val="5BA1DEC69BB1452FA185C5C22692A87C"/>
          </w:placeholder>
          <w:showingPlcHdr/>
          <w:text/>
        </w:sdtPr>
        <w:sdtContent>
          <w:r w:rsidRPr="00A85CCB">
            <w:rPr>
              <w:rStyle w:val="PlaceholderText"/>
              <w:lang w:val="fr-CA"/>
            </w:rPr>
            <w:t>Cliquer ici pour saisir du texte.</w:t>
          </w:r>
        </w:sdtContent>
      </w:sdt>
    </w:p>
    <w:p w:rsidR="003C6383" w:rsidRPr="00A85CCB" w:rsidRDefault="0052441C" w:rsidP="006B53B7">
      <w:pPr>
        <w:spacing w:before="200" w:line="260" w:lineRule="atLeast"/>
        <w:rPr>
          <w:b/>
          <w:sz w:val="28"/>
          <w:szCs w:val="32"/>
          <w:lang w:val="fr-CA"/>
        </w:rPr>
      </w:pPr>
      <w:r w:rsidRPr="00A85CCB">
        <w:rPr>
          <w:b/>
          <w:sz w:val="28"/>
          <w:lang w:val="fr-CA"/>
        </w:rPr>
        <w:t>Procédures à suivre dans les circonstances décrites ci-dessous :</w:t>
      </w:r>
    </w:p>
    <w:tbl>
      <w:tblPr>
        <w:tblStyle w:val="TableGrid"/>
        <w:tblW w:w="0" w:type="auto"/>
        <w:tblLook w:val="04A0" w:firstRow="1" w:lastRow="0" w:firstColumn="1" w:lastColumn="0" w:noHBand="0" w:noVBand="1"/>
        <w:tblDescription w:val="Circonstances, Rôles et responsabilités"/>
      </w:tblPr>
      <w:tblGrid>
        <w:gridCol w:w="2518"/>
        <w:gridCol w:w="7058"/>
      </w:tblGrid>
      <w:tr w:rsidR="008B46B8" w:rsidRPr="00A85CCB" w:rsidTr="001B0129">
        <w:trPr>
          <w:cantSplit/>
          <w:tblHeader/>
        </w:trPr>
        <w:tc>
          <w:tcPr>
            <w:tcW w:w="2518" w:type="dxa"/>
            <w:shd w:val="clear" w:color="auto" w:fill="F2F2F2" w:themeFill="background1" w:themeFillShade="F2"/>
          </w:tcPr>
          <w:p w:rsidR="008B46B8" w:rsidRPr="00A85CCB" w:rsidRDefault="00AB19F6" w:rsidP="008B46B8">
            <w:pPr>
              <w:spacing w:line="240" w:lineRule="auto"/>
              <w:rPr>
                <w:b/>
                <w:lang w:val="fr-CA"/>
              </w:rPr>
            </w:pPr>
            <w:r w:rsidRPr="00A85CCB">
              <w:rPr>
                <w:b/>
                <w:lang w:val="fr-CA"/>
              </w:rPr>
              <w:t>Circonstances</w:t>
            </w:r>
          </w:p>
        </w:tc>
        <w:tc>
          <w:tcPr>
            <w:tcW w:w="7058" w:type="dxa"/>
            <w:shd w:val="clear" w:color="auto" w:fill="F2F2F2" w:themeFill="background1" w:themeFillShade="F2"/>
          </w:tcPr>
          <w:p w:rsidR="008B46B8" w:rsidRPr="00A85CCB" w:rsidRDefault="008B46B8" w:rsidP="008B46B8">
            <w:pPr>
              <w:spacing w:line="240" w:lineRule="auto"/>
              <w:rPr>
                <w:b/>
                <w:lang w:val="fr-CA"/>
              </w:rPr>
            </w:pPr>
            <w:r w:rsidRPr="00A85CCB">
              <w:rPr>
                <w:b/>
                <w:lang w:val="fr-CA"/>
              </w:rPr>
              <w:t>Rôles et responsabilités</w:t>
            </w:r>
          </w:p>
        </w:tc>
      </w:tr>
      <w:tr w:rsidR="00F53BFB" w:rsidRPr="00A85CCB" w:rsidTr="001B0129">
        <w:trPr>
          <w:cantSplit/>
        </w:trPr>
        <w:tc>
          <w:tcPr>
            <w:tcW w:w="2518" w:type="dxa"/>
          </w:tcPr>
          <w:p w:rsidR="00F53BFB" w:rsidRPr="00A85CCB" w:rsidRDefault="00F53BFB" w:rsidP="00081B09">
            <w:pPr>
              <w:pStyle w:val="List3"/>
              <w:rPr>
                <w:lang w:val="fr-CA"/>
              </w:rPr>
            </w:pPr>
            <w:r w:rsidRPr="00A85CCB">
              <w:rPr>
                <w:lang w:val="fr-CA"/>
              </w:rPr>
              <w:t>Un enfant présente une réaction anaphylactique à un allergène.</w:t>
            </w:r>
          </w:p>
        </w:tc>
        <w:tc>
          <w:tcPr>
            <w:tcW w:w="7058" w:type="dxa"/>
          </w:tcPr>
          <w:p w:rsidR="00F53BFB" w:rsidRPr="00A85CCB" w:rsidRDefault="00F53BFB" w:rsidP="00081B09">
            <w:pPr>
              <w:pStyle w:val="ListNumber2"/>
            </w:pPr>
            <w:r w:rsidRPr="00A85CCB">
              <w:t>La personne qui prend connaissance de la réaction anaphylactique de l’enfant doit immédiatement :</w:t>
            </w:r>
          </w:p>
          <w:p w:rsidR="00F53BFB" w:rsidRPr="00A85CCB" w:rsidRDefault="00C03424" w:rsidP="00081B09">
            <w:pPr>
              <w:pStyle w:val="List2"/>
              <w:rPr>
                <w:lang w:val="fr-CA"/>
              </w:rPr>
            </w:pPr>
            <w:r w:rsidRPr="00A85CCB">
              <w:rPr>
                <w:lang w:val="fr-CA"/>
              </w:rPr>
              <w:t xml:space="preserve">mettre en œuvre le plan individuel et les procédures d’urgence de l’enfant; </w:t>
            </w:r>
          </w:p>
          <w:p w:rsidR="00F17F20" w:rsidRPr="00A85CCB" w:rsidRDefault="00F17F20" w:rsidP="00081B09">
            <w:pPr>
              <w:pStyle w:val="List2"/>
              <w:rPr>
                <w:lang w:val="fr-CA"/>
              </w:rPr>
            </w:pPr>
            <w:r w:rsidRPr="00A85CCB">
              <w:rPr>
                <w:lang w:val="fr-CA"/>
              </w:rPr>
              <w:t>communiquer avec les services d’urgence et un parent ou tuteur de l’enfant, ou demander à une autre personne de le faire dans la mesure du possible;</w:t>
            </w:r>
          </w:p>
          <w:p w:rsidR="004571A9" w:rsidRPr="00A85CCB" w:rsidRDefault="00F17F20" w:rsidP="00081B09">
            <w:pPr>
              <w:pStyle w:val="List2"/>
              <w:rPr>
                <w:lang w:val="fr-CA"/>
              </w:rPr>
            </w:pPr>
            <w:r w:rsidRPr="00A85CCB">
              <w:rPr>
                <w:lang w:val="fr-CA"/>
              </w:rPr>
              <w:t>s’assurer que, lorsqu’un auto-injecteur d’</w:t>
            </w:r>
            <w:proofErr w:type="spellStart"/>
            <w:r w:rsidRPr="00A85CCB">
              <w:rPr>
                <w:lang w:val="fr-CA"/>
              </w:rPr>
              <w:t>épinéphrine</w:t>
            </w:r>
            <w:proofErr w:type="spellEnd"/>
            <w:r w:rsidRPr="00A85CCB">
              <w:rPr>
                <w:lang w:val="fr-CA"/>
              </w:rPr>
              <w:t xml:space="preserve"> a été utilisé, l’auto-injecteur est mis au rebut de façon appropriée (c.-à-d. remis aux services d’urgence ou mis au rebut conformément à la politique relative à l’administration de médicaments).</w:t>
            </w:r>
          </w:p>
          <w:p w:rsidR="00F53BFB" w:rsidRPr="00A85CCB" w:rsidRDefault="00F53BFB" w:rsidP="00081B09">
            <w:pPr>
              <w:pStyle w:val="ListNumber2"/>
            </w:pPr>
            <w:r w:rsidRPr="00A85CCB">
              <w:t>Lorsque l’état de l’enfant s’est stabilisé ou que l’enfant a été conduit à l’hôpital, le fournisseur de services de garde doit :</w:t>
            </w:r>
          </w:p>
          <w:p w:rsidR="00F17F20" w:rsidRPr="00A85CCB" w:rsidRDefault="00F17F20" w:rsidP="00081B09">
            <w:pPr>
              <w:pStyle w:val="List2"/>
              <w:numPr>
                <w:ilvl w:val="0"/>
                <w:numId w:val="12"/>
              </w:numPr>
              <w:rPr>
                <w:lang w:val="fr-CA"/>
              </w:rPr>
            </w:pPr>
            <w:r w:rsidRPr="00A85CCB">
              <w:rPr>
                <w:lang w:val="fr-CA"/>
              </w:rPr>
              <w:t>suivre la politique et les procédures relatives aux incidents graves de l’agence de services de garde en milieu familial;</w:t>
            </w:r>
          </w:p>
          <w:p w:rsidR="00F53BFB" w:rsidRPr="00A85CCB" w:rsidRDefault="00F17F20" w:rsidP="00081B09">
            <w:pPr>
              <w:pStyle w:val="List2"/>
              <w:rPr>
                <w:lang w:val="fr-CA"/>
              </w:rPr>
            </w:pPr>
            <w:r w:rsidRPr="00A85CCB">
              <w:rPr>
                <w:lang w:val="fr-CA"/>
              </w:rPr>
              <w:t>consigner l’incident dans le registre écrit quotidien;</w:t>
            </w:r>
          </w:p>
          <w:p w:rsidR="00F53BFB" w:rsidRPr="00A85CCB" w:rsidRDefault="00F17F20" w:rsidP="00081B09">
            <w:pPr>
              <w:pStyle w:val="List2"/>
              <w:rPr>
                <w:lang w:val="fr-CA"/>
              </w:rPr>
            </w:pPr>
            <w:r w:rsidRPr="00A85CCB">
              <w:rPr>
                <w:lang w:val="fr-CA"/>
              </w:rPr>
              <w:t>consigner les symptômes de maladie observés chez l’enfant dans ses dossiers.</w:t>
            </w:r>
          </w:p>
        </w:tc>
      </w:tr>
      <w:tr w:rsidR="00A94C76" w:rsidRPr="00A85CCB" w:rsidTr="001B0129">
        <w:trPr>
          <w:cantSplit/>
        </w:trPr>
        <w:tc>
          <w:tcPr>
            <w:tcW w:w="2518" w:type="dxa"/>
          </w:tcPr>
          <w:p w:rsidR="00A94C76" w:rsidRPr="00A85CCB" w:rsidRDefault="00DC640E" w:rsidP="00081B09">
            <w:pPr>
              <w:pStyle w:val="List3"/>
              <w:rPr>
                <w:lang w:val="fr-CA"/>
              </w:rPr>
            </w:pPr>
            <w:r w:rsidRPr="00A85CCB">
              <w:rPr>
                <w:lang w:val="fr-CA"/>
              </w:rPr>
              <w:t>Un enfant est autorisé à porter sur lui son propre médicament d’urgence contre les allergies.</w:t>
            </w:r>
          </w:p>
        </w:tc>
        <w:tc>
          <w:tcPr>
            <w:tcW w:w="7058" w:type="dxa"/>
          </w:tcPr>
          <w:p w:rsidR="000F3FAD" w:rsidRPr="00A85CCB" w:rsidRDefault="00874613" w:rsidP="00081B09">
            <w:pPr>
              <w:pStyle w:val="ListBullet"/>
              <w:rPr>
                <w:lang w:val="fr-CA"/>
              </w:rPr>
            </w:pPr>
            <w:r w:rsidRPr="00A85CCB">
              <w:rPr>
                <w:lang w:val="fr-CA"/>
              </w:rPr>
              <w:t>Le fournisseur de services doit :</w:t>
            </w:r>
          </w:p>
          <w:p w:rsidR="00F35747" w:rsidRPr="00A85CCB" w:rsidRDefault="00F35747" w:rsidP="00081B09">
            <w:pPr>
              <w:pStyle w:val="List2"/>
              <w:numPr>
                <w:ilvl w:val="0"/>
                <w:numId w:val="13"/>
              </w:numPr>
              <w:rPr>
                <w:lang w:val="fr-CA"/>
              </w:rPr>
            </w:pPr>
            <w:r w:rsidRPr="00A85CCB">
              <w:rPr>
                <w:lang w:val="fr-CA"/>
              </w:rPr>
              <w:t xml:space="preserve">s’assurer que l’autorisation parentale écrite est obtenue pour permettre à l’enfant de porter sur lui son propre médicament d’urgence contre les allergies; </w:t>
            </w:r>
          </w:p>
          <w:p w:rsidR="00F35747" w:rsidRPr="00A85CCB" w:rsidRDefault="00F35747" w:rsidP="00081B09">
            <w:pPr>
              <w:pStyle w:val="List2"/>
              <w:rPr>
                <w:lang w:val="fr-CA"/>
              </w:rPr>
            </w:pPr>
            <w:r w:rsidRPr="00A85CCB">
              <w:rPr>
                <w:lang w:val="fr-CA"/>
              </w:rPr>
              <w:t>s’assurer que le médicament demeure sur l’enfant (p. ex., sac banane, étui) et qu’il n’est pas rangé ou laissé sans surveillance (p. ex., dans le sac à dos de l’enfant);</w:t>
            </w:r>
          </w:p>
          <w:p w:rsidR="000F3FAD" w:rsidRPr="00A85CCB" w:rsidRDefault="000F3FAD" w:rsidP="00081B09">
            <w:pPr>
              <w:pStyle w:val="List2"/>
              <w:rPr>
                <w:lang w:val="fr-CA"/>
              </w:rPr>
            </w:pPr>
            <w:r w:rsidRPr="00A85CCB">
              <w:rPr>
                <w:lang w:val="fr-CA"/>
              </w:rPr>
              <w:t>s’assurer qu’une supervision adéquate de l’enfant est maintenue pendant qu’il porte son médicament afin que les autres enfants à proximité n’aient pas accès à celui-ci;</w:t>
            </w:r>
          </w:p>
          <w:p w:rsidR="00003E80" w:rsidRPr="00A85CCB" w:rsidRDefault="00874613" w:rsidP="00081B09">
            <w:pPr>
              <w:pStyle w:val="List2"/>
              <w:rPr>
                <w:lang w:val="fr-CA"/>
              </w:rPr>
            </w:pPr>
            <w:r w:rsidRPr="00A85CCB">
              <w:rPr>
                <w:lang w:val="fr-CA"/>
              </w:rPr>
              <w:t>en cas de préoccupations en matière de sécurité relativement au fait que l’enfant porte sur lui son propre médicament (p. ex., exposition des autres enfants), faire part de ces préoccupations à l’agence ou au visiteur de services de garde en milieu familial, ainsi qu’au parent de l’enfant, puis discuter de stratégies de prévention et assurer leur mise en œuvre. Consigner les préoccupations et les mesures consécutives dans le registre écrit quotidien.</w:t>
            </w:r>
          </w:p>
        </w:tc>
      </w:tr>
    </w:tbl>
    <w:p w:rsidR="004009FE" w:rsidRPr="00A85CCB" w:rsidRDefault="007A1629" w:rsidP="00817A55">
      <w:pPr>
        <w:pStyle w:val="Heading3"/>
        <w:rPr>
          <w:lang w:val="fr-CA"/>
        </w:rPr>
      </w:pPr>
      <w:r w:rsidRPr="00A85CCB">
        <w:rPr>
          <w:lang w:val="fr-CA"/>
        </w:rPr>
        <w:t>Procédures supplémentaires</w:t>
      </w:r>
    </w:p>
    <w:p w:rsidR="007A1629" w:rsidRPr="00A85CCB" w:rsidRDefault="00F17F20" w:rsidP="007A1629">
      <w:pPr>
        <w:rPr>
          <w:color w:val="808080" w:themeColor="background1" w:themeShade="80"/>
          <w:sz w:val="18"/>
          <w:lang w:val="fr-CA"/>
        </w:rPr>
      </w:pPr>
      <w:r w:rsidRPr="00A85CCB">
        <w:rPr>
          <w:color w:val="808080" w:themeColor="background1" w:themeShade="80"/>
          <w:sz w:val="18"/>
          <w:lang w:val="fr-CA"/>
        </w:rPr>
        <w:t>Considérer l’ajout de procédures supplémentaires au besoin, p. ex. : la bonne façon de mettre au rebut les médicaments d’urgence contre les allergies qui sont périmés, la façon de fournir la formation à l’égard des plans individuels et des procédures d’urgence, la façon de communiquer au sujet des allergies anaphylactiques, la façon de donner des conseils sur les allergies particulières des enfants par rapport à celles des visiteurs et fournisseurs de services de garde en milieu familial, des autres personnes régulièrement présentes ou résidant habituellement sur les lieux, des étudiants et des bénévoles dans le local, etc.</w:t>
      </w:r>
    </w:p>
    <w:p w:rsidR="00081B09" w:rsidRPr="00A85CCB" w:rsidRDefault="00081B09" w:rsidP="007A1629">
      <w:pPr>
        <w:rPr>
          <w:color w:val="808080" w:themeColor="background1" w:themeShade="80"/>
          <w:sz w:val="18"/>
          <w:lang w:val="fr-CA"/>
        </w:rPr>
      </w:pPr>
    </w:p>
    <w:p w:rsidR="00817A55" w:rsidRPr="00A85CCB" w:rsidRDefault="00817A55" w:rsidP="00081B09">
      <w:pPr>
        <w:pBdr>
          <w:top w:val="single" w:sz="4" w:space="1" w:color="auto"/>
          <w:left w:val="single" w:sz="4" w:space="4" w:color="auto"/>
          <w:bottom w:val="single" w:sz="4" w:space="1" w:color="auto"/>
          <w:right w:val="single" w:sz="4" w:space="4" w:color="auto"/>
        </w:pBdr>
        <w:rPr>
          <w:bCs/>
          <w:color w:val="808080" w:themeColor="background1" w:themeShade="80"/>
          <w:sz w:val="18"/>
          <w:lang w:val="fr-CA"/>
        </w:rPr>
      </w:pPr>
      <w:sdt>
        <w:sdtPr>
          <w:rPr>
            <w:lang w:val="fr-CA"/>
          </w:rPr>
          <w:alias w:val="Procédures supplémentaires"/>
          <w:tag w:val="Procédures supplémentaires"/>
          <w:id w:val="2088488039"/>
          <w:placeholder>
            <w:docPart w:val="3F93FF1F2BAA4045BE7450B939E24B0C"/>
          </w:placeholder>
          <w:showingPlcHdr/>
          <w:text/>
        </w:sdtPr>
        <w:sdtContent>
          <w:r w:rsidRPr="00A85CCB">
            <w:rPr>
              <w:rStyle w:val="PlaceholderText"/>
              <w:lang w:val="fr-CA"/>
            </w:rPr>
            <w:t>Cliquer ici pour saisir du texte.</w:t>
          </w:r>
        </w:sdtContent>
      </w:sdt>
    </w:p>
    <w:p w:rsidR="00081B09" w:rsidRPr="00A85CCB" w:rsidRDefault="00081B09">
      <w:pPr>
        <w:snapToGrid/>
        <w:spacing w:before="0" w:after="0" w:line="240" w:lineRule="auto"/>
        <w:rPr>
          <w:rFonts w:cs="Times New Roman"/>
          <w:b/>
          <w:bCs/>
          <w:sz w:val="28"/>
          <w:szCs w:val="26"/>
          <w:lang w:val="fr-CA"/>
        </w:rPr>
      </w:pPr>
    </w:p>
    <w:p w:rsidR="00081B09" w:rsidRPr="00A85CCB" w:rsidRDefault="00081B09">
      <w:pPr>
        <w:snapToGrid/>
        <w:spacing w:before="0" w:after="0" w:line="240" w:lineRule="auto"/>
        <w:rPr>
          <w:rFonts w:cs="Times New Roman"/>
          <w:b/>
          <w:bCs/>
          <w:sz w:val="28"/>
          <w:szCs w:val="26"/>
          <w:lang w:val="fr-CA"/>
        </w:rPr>
      </w:pPr>
      <w:r w:rsidRPr="00A85CCB">
        <w:rPr>
          <w:lang w:val="fr-CA"/>
        </w:rPr>
        <w:br w:type="page"/>
      </w:r>
      <w:bookmarkStart w:id="0" w:name="_GoBack"/>
      <w:bookmarkEnd w:id="0"/>
    </w:p>
    <w:p w:rsidR="008543BD" w:rsidRPr="00A85CCB" w:rsidRDefault="008543BD" w:rsidP="00081B09">
      <w:pPr>
        <w:pStyle w:val="Heading2"/>
        <w:rPr>
          <w:lang w:val="fr-CA"/>
        </w:rPr>
      </w:pPr>
      <w:r w:rsidRPr="00A85CCB">
        <w:rPr>
          <w:lang w:val="fr-CA"/>
        </w:rPr>
        <w:t>Glossaire</w:t>
      </w:r>
    </w:p>
    <w:p w:rsidR="008543BD" w:rsidRPr="00A85CCB" w:rsidRDefault="008543BD" w:rsidP="008543BD">
      <w:pPr>
        <w:tabs>
          <w:tab w:val="left" w:pos="860"/>
        </w:tabs>
        <w:spacing w:line="250" w:lineRule="auto"/>
        <w:ind w:right="195"/>
        <w:rPr>
          <w:lang w:val="fr-CA"/>
        </w:rPr>
      </w:pPr>
      <w:r w:rsidRPr="00A85CCB">
        <w:rPr>
          <w:i/>
          <w:lang w:val="fr-CA"/>
        </w:rPr>
        <w:t>Agent susceptible de causer un choc anaphylactique (allergène ou déclencheur) :</w:t>
      </w:r>
      <w:r w:rsidRPr="00A85CCB">
        <w:rPr>
          <w:color w:val="333333"/>
          <w:spacing w:val="11"/>
          <w:shd w:val="clear" w:color="auto" w:fill="FFFFFF"/>
          <w:lang w:val="fr-CA"/>
        </w:rPr>
        <w:t xml:space="preserve"> </w:t>
      </w:r>
      <w:r w:rsidRPr="00A85CCB">
        <w:rPr>
          <w:lang w:val="fr-CA"/>
        </w:rPr>
        <w:t>Substance causant une réaction allergique. Les allergènes courants comprennent notamment les suivants :</w:t>
      </w:r>
    </w:p>
    <w:p w:rsidR="008543BD" w:rsidRPr="00A85CCB" w:rsidRDefault="008543BD" w:rsidP="00081B09">
      <w:pPr>
        <w:pStyle w:val="ListBullet3"/>
        <w:rPr>
          <w:lang w:val="fr-CA"/>
        </w:rPr>
      </w:pPr>
      <w:r w:rsidRPr="00A85CCB">
        <w:rPr>
          <w:lang w:val="fr-CA"/>
        </w:rPr>
        <w:t>les œufs;</w:t>
      </w:r>
    </w:p>
    <w:p w:rsidR="008543BD" w:rsidRPr="00A85CCB" w:rsidRDefault="008543BD" w:rsidP="00081B09">
      <w:pPr>
        <w:pStyle w:val="ListBullet3"/>
        <w:rPr>
          <w:lang w:val="fr-CA"/>
        </w:rPr>
      </w:pPr>
      <w:r w:rsidRPr="00A85CCB">
        <w:rPr>
          <w:lang w:val="fr-CA"/>
        </w:rPr>
        <w:t>le lait;</w:t>
      </w:r>
    </w:p>
    <w:p w:rsidR="008543BD" w:rsidRPr="00A85CCB" w:rsidRDefault="008543BD" w:rsidP="00081B09">
      <w:pPr>
        <w:pStyle w:val="ListBullet3"/>
        <w:rPr>
          <w:lang w:val="fr-CA"/>
        </w:rPr>
      </w:pPr>
      <w:r w:rsidRPr="00A85CCB">
        <w:rPr>
          <w:lang w:val="fr-CA"/>
        </w:rPr>
        <w:t xml:space="preserve">la moutarde; </w:t>
      </w:r>
    </w:p>
    <w:p w:rsidR="008543BD" w:rsidRPr="00A85CCB" w:rsidRDefault="008543BD" w:rsidP="00081B09">
      <w:pPr>
        <w:pStyle w:val="ListBullet3"/>
        <w:rPr>
          <w:lang w:val="fr-CA"/>
        </w:rPr>
      </w:pPr>
      <w:r w:rsidRPr="00A85CCB">
        <w:rPr>
          <w:lang w:val="fr-CA"/>
        </w:rPr>
        <w:t>les arachides;</w:t>
      </w:r>
    </w:p>
    <w:p w:rsidR="008543BD" w:rsidRPr="00A85CCB" w:rsidRDefault="008543BD" w:rsidP="00081B09">
      <w:pPr>
        <w:pStyle w:val="ListBullet3"/>
        <w:rPr>
          <w:lang w:val="fr-CA"/>
        </w:rPr>
      </w:pPr>
      <w:r w:rsidRPr="00A85CCB">
        <w:rPr>
          <w:lang w:val="fr-CA"/>
        </w:rPr>
        <w:t>les fruits de mer, y compris le poisson, les mollusques et les crustacés;</w:t>
      </w:r>
    </w:p>
    <w:p w:rsidR="008543BD" w:rsidRPr="00A85CCB" w:rsidRDefault="008543BD" w:rsidP="00081B09">
      <w:pPr>
        <w:pStyle w:val="ListBullet3"/>
        <w:rPr>
          <w:lang w:val="fr-CA"/>
        </w:rPr>
      </w:pPr>
      <w:r w:rsidRPr="00A85CCB">
        <w:rPr>
          <w:lang w:val="fr-CA"/>
        </w:rPr>
        <w:t>le sésame;</w:t>
      </w:r>
    </w:p>
    <w:p w:rsidR="008543BD" w:rsidRPr="00A85CCB" w:rsidRDefault="008543BD" w:rsidP="00081B09">
      <w:pPr>
        <w:pStyle w:val="ListBullet3"/>
        <w:rPr>
          <w:lang w:val="fr-CA"/>
        </w:rPr>
      </w:pPr>
      <w:r w:rsidRPr="00A85CCB">
        <w:rPr>
          <w:lang w:val="fr-CA"/>
        </w:rPr>
        <w:t>le soja;</w:t>
      </w:r>
    </w:p>
    <w:p w:rsidR="008543BD" w:rsidRPr="00A85CCB" w:rsidRDefault="008543BD" w:rsidP="00081B09">
      <w:pPr>
        <w:pStyle w:val="ListBullet3"/>
        <w:rPr>
          <w:lang w:val="fr-CA"/>
        </w:rPr>
      </w:pPr>
      <w:r w:rsidRPr="00A85CCB">
        <w:rPr>
          <w:lang w:val="fr-CA"/>
        </w:rPr>
        <w:t>les sulfites, qui sont des additifs alimentaires;</w:t>
      </w:r>
    </w:p>
    <w:p w:rsidR="008543BD" w:rsidRPr="00A85CCB" w:rsidRDefault="008543BD" w:rsidP="00081B09">
      <w:pPr>
        <w:pStyle w:val="ListBullet3"/>
        <w:rPr>
          <w:lang w:val="fr-CA"/>
        </w:rPr>
      </w:pPr>
      <w:r w:rsidRPr="00A85CCB">
        <w:rPr>
          <w:lang w:val="fr-CA"/>
        </w:rPr>
        <w:t>les noix;</w:t>
      </w:r>
    </w:p>
    <w:p w:rsidR="008543BD" w:rsidRPr="00A85CCB" w:rsidRDefault="008543BD" w:rsidP="00081B09">
      <w:pPr>
        <w:pStyle w:val="ListBullet3"/>
        <w:rPr>
          <w:lang w:val="fr-CA"/>
        </w:rPr>
      </w:pPr>
      <w:r w:rsidRPr="00A85CCB">
        <w:rPr>
          <w:lang w:val="fr-CA"/>
        </w:rPr>
        <w:t>le blé;</w:t>
      </w:r>
    </w:p>
    <w:p w:rsidR="009A2DA3" w:rsidRPr="00A85CCB" w:rsidRDefault="008543BD" w:rsidP="00081B09">
      <w:pPr>
        <w:pStyle w:val="ListBullet3"/>
        <w:rPr>
          <w:lang w:val="fr-CA"/>
        </w:rPr>
      </w:pPr>
      <w:r w:rsidRPr="00A85CCB">
        <w:rPr>
          <w:lang w:val="fr-CA"/>
        </w:rPr>
        <w:t>le latex;</w:t>
      </w:r>
    </w:p>
    <w:p w:rsidR="008543BD" w:rsidRPr="00A85CCB" w:rsidRDefault="008543BD" w:rsidP="00081B09">
      <w:pPr>
        <w:pStyle w:val="ListBullet3"/>
        <w:rPr>
          <w:b/>
          <w:lang w:val="fr-CA"/>
        </w:rPr>
      </w:pPr>
      <w:r w:rsidRPr="00A85CCB">
        <w:rPr>
          <w:lang w:val="fr-CA"/>
        </w:rPr>
        <w:t>les piqûres d’insectes.</w:t>
      </w:r>
    </w:p>
    <w:p w:rsidR="00C4268C" w:rsidRPr="00A85CCB" w:rsidRDefault="00C4268C" w:rsidP="00190A52">
      <w:pPr>
        <w:rPr>
          <w:lang w:val="fr-CA"/>
        </w:rPr>
      </w:pPr>
    </w:p>
    <w:p w:rsidR="008543BD" w:rsidRPr="00A85CCB" w:rsidRDefault="008543BD" w:rsidP="00081B09">
      <w:pPr>
        <w:rPr>
          <w:szCs w:val="22"/>
          <w:lang w:val="fr-CA"/>
        </w:rPr>
      </w:pPr>
      <w:r w:rsidRPr="00A85CCB">
        <w:rPr>
          <w:i/>
          <w:lang w:val="fr-CA"/>
        </w:rPr>
        <w:t>Anaphylaxie :</w:t>
      </w:r>
      <w:r w:rsidRPr="00A85CCB">
        <w:rPr>
          <w:lang w:val="fr-CA"/>
        </w:rPr>
        <w:t xml:space="preserve"> Réaction allergique systémique grave qui peut être fatale, donnant lieu à un choc ou à un collapsus circulatoire. Le terme « anaphylactique » a un sens correspondant. Les symptômes peuvent varier d’une personne à l’autre ainsi que d’un épisode à l’autre chez la même personne, et peuvent inclure ce qui suit :</w:t>
      </w:r>
    </w:p>
    <w:p w:rsidR="008543BD" w:rsidRPr="00A85CCB" w:rsidRDefault="008543BD" w:rsidP="00081B09">
      <w:pPr>
        <w:pStyle w:val="ListBullet3"/>
        <w:rPr>
          <w:szCs w:val="22"/>
          <w:lang w:val="fr-CA"/>
        </w:rPr>
      </w:pPr>
      <w:r w:rsidRPr="00A85CCB">
        <w:rPr>
          <w:lang w:val="fr-CA"/>
        </w:rPr>
        <w:t>Peau : urticaire, enflure, démangeaisons, sensation de chaleur, rougeur, éruption cutanée</w:t>
      </w:r>
    </w:p>
    <w:p w:rsidR="008543BD" w:rsidRPr="00A85CCB" w:rsidRDefault="008543BD" w:rsidP="00081B09">
      <w:pPr>
        <w:pStyle w:val="ListBullet3"/>
        <w:rPr>
          <w:szCs w:val="22"/>
          <w:lang w:val="fr-CA"/>
        </w:rPr>
      </w:pPr>
      <w:r w:rsidRPr="00A85CCB">
        <w:rPr>
          <w:lang w:val="fr-CA"/>
        </w:rPr>
        <w:t>Respiration (système respiratoire): toux, respiration sifflante, essoufflement, douleur ou serrement à la poitrine, serrement ou enflure de la gorge, voix rauque, congestion nasale ou symptômes de type « rhume des foins » (nez qui coule et yeux larmoyants, éternuements), difficulté à avaler</w:t>
      </w:r>
    </w:p>
    <w:p w:rsidR="008543BD" w:rsidRPr="00A85CCB" w:rsidRDefault="008543BD" w:rsidP="00081B09">
      <w:pPr>
        <w:pStyle w:val="ListBullet3"/>
        <w:rPr>
          <w:szCs w:val="22"/>
          <w:lang w:val="fr-CA"/>
        </w:rPr>
      </w:pPr>
      <w:r w:rsidRPr="00A85CCB">
        <w:rPr>
          <w:lang w:val="fr-CA"/>
        </w:rPr>
        <w:t>Ventre (système gastro-intestinal) : nausées, douleur ou crampes, vomissements, diarrhée</w:t>
      </w:r>
    </w:p>
    <w:p w:rsidR="008543BD" w:rsidRPr="00A85CCB" w:rsidRDefault="008543BD" w:rsidP="00081B09">
      <w:pPr>
        <w:pStyle w:val="ListBullet3"/>
        <w:rPr>
          <w:szCs w:val="22"/>
          <w:lang w:val="fr-CA"/>
        </w:rPr>
      </w:pPr>
      <w:r w:rsidRPr="00A85CCB">
        <w:rPr>
          <w:lang w:val="fr-CA"/>
        </w:rPr>
        <w:t>Cœur (système cardiovasculaire) : teint pâle ou bleuté, faible pouls, perte de connaissance, étourdissements ou vertiges, état de choc</w:t>
      </w:r>
    </w:p>
    <w:p w:rsidR="008543BD" w:rsidRPr="00A85CCB" w:rsidRDefault="008543BD" w:rsidP="00081B09">
      <w:pPr>
        <w:pStyle w:val="ListBullet3"/>
        <w:rPr>
          <w:lang w:val="fr-CA"/>
        </w:rPr>
      </w:pPr>
      <w:r w:rsidRPr="00A85CCB">
        <w:rPr>
          <w:lang w:val="fr-CA"/>
        </w:rPr>
        <w:t xml:space="preserve">Autre : anxiété, sentiment de « danger imminent », maux de tête, crampes utérines, goût métallique dans la bouche </w:t>
      </w:r>
    </w:p>
    <w:p w:rsidR="008543BD" w:rsidRPr="00A85CCB" w:rsidRDefault="008543BD" w:rsidP="00C62A3F">
      <w:pPr>
        <w:ind w:left="720"/>
        <w:rPr>
          <w:lang w:val="fr-CA"/>
        </w:rPr>
      </w:pPr>
      <w:r w:rsidRPr="00A85CCB">
        <w:rPr>
          <w:lang w:val="fr-CA"/>
        </w:rPr>
        <w:t xml:space="preserve">(Source : </w:t>
      </w:r>
      <w:hyperlink r:id="rId12" w:tooltip="anxiété, sentiment de « danger imminent », maux de tête, crampes utérines, goût métallique dans la bouche ">
        <w:r w:rsidRPr="00A85CCB">
          <w:rPr>
            <w:rStyle w:val="Hyperlink"/>
            <w:lang w:val="fr-CA"/>
          </w:rPr>
          <w:t>http://allergiesalimentairescanada.ca/propos-des-allergies/anaphylaxie/</w:t>
        </w:r>
      </w:hyperlink>
      <w:r w:rsidRPr="00A85CCB">
        <w:rPr>
          <w:lang w:val="fr-CA"/>
        </w:rPr>
        <w:t xml:space="preserve">) </w:t>
      </w:r>
    </w:p>
    <w:p w:rsidR="008543BD" w:rsidRPr="00A85CCB" w:rsidRDefault="008543BD" w:rsidP="008543BD">
      <w:pPr>
        <w:tabs>
          <w:tab w:val="left" w:pos="860"/>
        </w:tabs>
        <w:spacing w:line="250" w:lineRule="auto"/>
        <w:ind w:right="195"/>
        <w:rPr>
          <w:i/>
          <w:szCs w:val="22"/>
          <w:lang w:val="fr-CA"/>
        </w:rPr>
      </w:pPr>
    </w:p>
    <w:p w:rsidR="008543BD" w:rsidRPr="00A85CCB" w:rsidRDefault="008543BD" w:rsidP="008543BD">
      <w:pPr>
        <w:tabs>
          <w:tab w:val="left" w:pos="860"/>
        </w:tabs>
        <w:spacing w:line="250" w:lineRule="auto"/>
        <w:ind w:right="195"/>
        <w:rPr>
          <w:rFonts w:eastAsia="Arial"/>
          <w:szCs w:val="22"/>
          <w:lang w:val="fr-CA"/>
        </w:rPr>
      </w:pPr>
      <w:proofErr w:type="spellStart"/>
      <w:r w:rsidRPr="00A85CCB">
        <w:rPr>
          <w:i/>
          <w:lang w:val="fr-CA"/>
        </w:rPr>
        <w:t>Épinéphrine</w:t>
      </w:r>
      <w:proofErr w:type="spellEnd"/>
      <w:r w:rsidRPr="00A85CCB">
        <w:rPr>
          <w:i/>
          <w:lang w:val="fr-CA"/>
        </w:rPr>
        <w:t> :</w:t>
      </w:r>
      <w:r w:rsidRPr="00A85CCB">
        <w:rPr>
          <w:lang w:val="fr-CA"/>
        </w:rPr>
        <w:t xml:space="preserve"> Médicament utilisé pour traiter les réactions allergiques, particulièrement l’anaphylaxie. Ce médicament est souvent administré au moyen d’un auto-injecteur (p. ex., </w:t>
      </w:r>
      <w:proofErr w:type="spellStart"/>
      <w:r w:rsidRPr="00A85CCB">
        <w:rPr>
          <w:lang w:val="fr-CA"/>
        </w:rPr>
        <w:t>EpiPen</w:t>
      </w:r>
      <w:proofErr w:type="spellEnd"/>
      <w:r w:rsidRPr="00A85CCB">
        <w:rPr>
          <w:lang w:val="fr-CA"/>
        </w:rPr>
        <w:t xml:space="preserve"> ou </w:t>
      </w:r>
      <w:proofErr w:type="spellStart"/>
      <w:r w:rsidRPr="00A85CCB">
        <w:rPr>
          <w:lang w:val="fr-CA"/>
        </w:rPr>
        <w:t>Allerject</w:t>
      </w:r>
      <w:proofErr w:type="spellEnd"/>
      <w:r w:rsidRPr="00A85CCB">
        <w:rPr>
          <w:lang w:val="fr-CA"/>
        </w:rPr>
        <w:t>).</w:t>
      </w:r>
    </w:p>
    <w:p w:rsidR="008543BD" w:rsidRPr="00A85CCB" w:rsidRDefault="008543BD" w:rsidP="008543BD">
      <w:pPr>
        <w:tabs>
          <w:tab w:val="left" w:pos="860"/>
        </w:tabs>
        <w:spacing w:line="250" w:lineRule="auto"/>
        <w:ind w:right="195"/>
        <w:rPr>
          <w:i/>
          <w:szCs w:val="22"/>
          <w:lang w:val="fr-CA"/>
        </w:rPr>
      </w:pPr>
    </w:p>
    <w:p w:rsidR="008543BD" w:rsidRPr="00A85CCB" w:rsidRDefault="008543BD" w:rsidP="008543BD">
      <w:pPr>
        <w:rPr>
          <w:szCs w:val="22"/>
          <w:lang w:val="fr-CA"/>
        </w:rPr>
      </w:pPr>
      <w:r w:rsidRPr="00A85CCB">
        <w:rPr>
          <w:i/>
          <w:lang w:val="fr-CA"/>
        </w:rPr>
        <w:t xml:space="preserve">Fournisseur de services de garde en milieu familial </w:t>
      </w:r>
      <w:r w:rsidRPr="00A85CCB">
        <w:rPr>
          <w:lang w:val="fr-CA"/>
        </w:rPr>
        <w:t>(« fournisseur ») : Personne responsable des enfants bénéficiant de services de garde dans le local des services de garde en milieu familial. L’agence de services de garde en milieu familial sélectionne, approuve et supervise les fournisseurs avec lesquels elle a signé des contrats de prestation de services de garde.</w:t>
      </w:r>
    </w:p>
    <w:p w:rsidR="008543BD" w:rsidRPr="00A85CCB" w:rsidRDefault="008543BD" w:rsidP="008543BD">
      <w:pPr>
        <w:tabs>
          <w:tab w:val="left" w:pos="860"/>
        </w:tabs>
        <w:spacing w:line="250" w:lineRule="auto"/>
        <w:ind w:right="195"/>
        <w:rPr>
          <w:i/>
          <w:szCs w:val="22"/>
          <w:lang w:val="fr-CA"/>
        </w:rPr>
      </w:pPr>
    </w:p>
    <w:p w:rsidR="00AB19F6" w:rsidRPr="00A85CCB" w:rsidRDefault="00AB19F6" w:rsidP="00AB19F6">
      <w:pPr>
        <w:tabs>
          <w:tab w:val="left" w:pos="860"/>
        </w:tabs>
        <w:spacing w:line="250" w:lineRule="auto"/>
        <w:ind w:right="195"/>
        <w:rPr>
          <w:rFonts w:eastAsia="Arial"/>
          <w:szCs w:val="22"/>
          <w:lang w:val="fr-CA"/>
        </w:rPr>
      </w:pPr>
      <w:r w:rsidRPr="00A85CCB">
        <w:rPr>
          <w:i/>
          <w:lang w:val="fr-CA"/>
        </w:rPr>
        <w:t xml:space="preserve">Parent : </w:t>
      </w:r>
      <w:r w:rsidRPr="00A85CCB">
        <w:rPr>
          <w:lang w:val="fr-CA"/>
        </w:rPr>
        <w:t>Personne ayant la garde légitime d’un enfant ou ayant manifesté l’intention bien arrêtée de le traiter comme s’il s’agissait d’un enfant de sa famille (toutes les références au parent incluent les tuteurs légaux, mais seul le terme « parent » est utilisé dans la politique).</w:t>
      </w:r>
    </w:p>
    <w:p w:rsidR="008543BD" w:rsidRPr="00A85CCB" w:rsidRDefault="008543BD" w:rsidP="008543BD">
      <w:pPr>
        <w:tabs>
          <w:tab w:val="left" w:pos="860"/>
        </w:tabs>
        <w:spacing w:line="250" w:lineRule="auto"/>
        <w:ind w:right="195"/>
        <w:rPr>
          <w:rFonts w:eastAsia="Arial"/>
          <w:i/>
          <w:szCs w:val="22"/>
          <w:lang w:val="fr-CA"/>
        </w:rPr>
      </w:pPr>
    </w:p>
    <w:p w:rsidR="00C4268C" w:rsidRPr="00A85CCB" w:rsidRDefault="00C4268C" w:rsidP="00C4268C">
      <w:pPr>
        <w:rPr>
          <w:szCs w:val="22"/>
          <w:lang w:val="fr-CA"/>
        </w:rPr>
      </w:pPr>
      <w:r w:rsidRPr="00A85CCB">
        <w:rPr>
          <w:i/>
          <w:lang w:val="fr-CA"/>
        </w:rPr>
        <w:t xml:space="preserve">Personne résidant habituellement sur les lieux (« résidant </w:t>
      </w:r>
      <w:r w:rsidRPr="00A85CCB">
        <w:rPr>
          <w:lang w:val="fr-CA"/>
        </w:rPr>
        <w:t xml:space="preserve">habituellement ») : Personne qui peut avoir accès aux enfants bénéficiant de services de garde (y compris un accès supervisé) parce qu’elle utilise les locaux comme résidence principale pendant au moins une période de l’année (p. ex., conjoint du fournisseur, enfants adultes, personnes à charge des adultes, etc.). </w:t>
      </w:r>
    </w:p>
    <w:p w:rsidR="00C4268C" w:rsidRPr="00A85CCB" w:rsidRDefault="00C4268C" w:rsidP="00C4268C">
      <w:pPr>
        <w:rPr>
          <w:szCs w:val="22"/>
          <w:lang w:val="fr-CA"/>
        </w:rPr>
      </w:pPr>
    </w:p>
    <w:p w:rsidR="00C4268C" w:rsidRPr="00A85CCB" w:rsidRDefault="00C4268C" w:rsidP="00C4268C">
      <w:pPr>
        <w:tabs>
          <w:tab w:val="left" w:pos="860"/>
        </w:tabs>
        <w:spacing w:line="250" w:lineRule="auto"/>
        <w:ind w:right="195"/>
        <w:rPr>
          <w:rFonts w:eastAsia="Arial"/>
          <w:szCs w:val="22"/>
          <w:lang w:val="fr-CA"/>
        </w:rPr>
      </w:pPr>
      <w:r w:rsidRPr="00A85CCB">
        <w:rPr>
          <w:i/>
          <w:lang w:val="fr-CA"/>
        </w:rPr>
        <w:t>Titulaire de permis</w:t>
      </w:r>
      <w:r w:rsidRPr="00A85CCB">
        <w:rPr>
          <w:lang w:val="fr-CA"/>
        </w:rPr>
        <w:t xml:space="preserve"> : Personne ou société nommée sur le permis émis par le ministère de l’Éducation qui est responsable de l’exploitation et de la gestion de l’agence de services de garde en milieu familial. </w:t>
      </w:r>
    </w:p>
    <w:p w:rsidR="00C4268C" w:rsidRPr="00A85CCB" w:rsidRDefault="00C4268C" w:rsidP="00C4268C">
      <w:pPr>
        <w:tabs>
          <w:tab w:val="left" w:pos="860"/>
        </w:tabs>
        <w:spacing w:line="250" w:lineRule="auto"/>
        <w:ind w:right="195"/>
        <w:rPr>
          <w:rFonts w:eastAsia="Arial"/>
          <w:i/>
          <w:szCs w:val="22"/>
          <w:lang w:val="fr-CA"/>
        </w:rPr>
      </w:pPr>
    </w:p>
    <w:p w:rsidR="00081B09" w:rsidRPr="00A85CCB" w:rsidRDefault="008543BD" w:rsidP="008543BD">
      <w:pPr>
        <w:rPr>
          <w:lang w:val="fr-CA"/>
        </w:rPr>
      </w:pPr>
      <w:r w:rsidRPr="00A85CCB">
        <w:rPr>
          <w:lang w:val="fr-CA"/>
        </w:rPr>
        <w:t xml:space="preserve">Régulièrement présente sur les lieux (« régulièrement présente ») : </w:t>
      </w:r>
      <w:proofErr w:type="gramStart"/>
      <w:r w:rsidRPr="00A85CCB">
        <w:rPr>
          <w:lang w:val="fr-CA"/>
        </w:rPr>
        <w:t>Personne présente</w:t>
      </w:r>
      <w:proofErr w:type="gramEnd"/>
      <w:r w:rsidRPr="00A85CCB">
        <w:rPr>
          <w:lang w:val="fr-CA"/>
        </w:rPr>
        <w:t xml:space="preserve"> assez souvent sur les lieux pendant les heures auxquelles des services de garde sont fournis pour que les enfants bénéficiant de services de garde puissent la reconnaître. Cela comprend les personnes qui sont souvent présentes pendant une courte période (p. ex., les membres de la famille en visite) ou de façon répétée (p. ex., l’ami du fournisseur qui se rend dans les locaux une fois par semaine ou un voisin qui se rend dans des locaux tous les deux mois pour offrir du tutorat à l’enfant du fournisseur).</w:t>
      </w:r>
    </w:p>
    <w:p w:rsidR="008543BD" w:rsidRPr="00A85CCB" w:rsidRDefault="008543BD" w:rsidP="008543BD">
      <w:pPr>
        <w:rPr>
          <w:lang w:val="fr-CA"/>
        </w:rPr>
      </w:pPr>
      <w:r w:rsidRPr="00A85CCB">
        <w:rPr>
          <w:lang w:val="fr-CA"/>
        </w:rPr>
        <w:t xml:space="preserve"> </w:t>
      </w:r>
    </w:p>
    <w:sdt>
      <w:sdtPr>
        <w:rPr>
          <w:color w:val="7F7F7F" w:themeColor="text1" w:themeTint="80"/>
          <w:szCs w:val="22"/>
          <w:lang w:val="fr-CA"/>
        </w:rPr>
        <w:alias w:val="Insérer des définitions supplémentaires."/>
        <w:tag w:val="Insérer des définitions supplémentaires."/>
        <w:id w:val="1732350187"/>
        <w:placeholder>
          <w:docPart w:val="374D5544524E4B9888814D0CA4B7D1AC"/>
        </w:placeholder>
        <w:showingPlcHdr/>
      </w:sdtPr>
      <w:sdtContent>
        <w:p w:rsidR="00081B09" w:rsidRPr="00A85CCB" w:rsidRDefault="00081B09" w:rsidP="00081B09">
          <w:pPr>
            <w:rPr>
              <w:color w:val="7F7F7F" w:themeColor="text1" w:themeTint="80"/>
              <w:szCs w:val="22"/>
              <w:lang w:val="fr-CA"/>
            </w:rPr>
          </w:pPr>
          <w:r w:rsidRPr="00A85CCB">
            <w:rPr>
              <w:color w:val="7F7F7F" w:themeColor="text1" w:themeTint="80"/>
              <w:szCs w:val="22"/>
              <w:lang w:val="fr-CA"/>
            </w:rPr>
            <w:t xml:space="preserve">[Insérer des définitions supplémentaires.] </w:t>
          </w:r>
        </w:p>
      </w:sdtContent>
    </w:sdt>
    <w:p w:rsidR="008543BD" w:rsidRPr="00A85CCB" w:rsidRDefault="008543BD" w:rsidP="008543BD">
      <w:pPr>
        <w:tabs>
          <w:tab w:val="left" w:pos="860"/>
        </w:tabs>
        <w:spacing w:line="250" w:lineRule="auto"/>
        <w:ind w:right="195"/>
        <w:rPr>
          <w:rFonts w:eastAsia="Arial"/>
          <w:i/>
          <w:szCs w:val="22"/>
          <w:lang w:val="fr-CA"/>
        </w:rPr>
      </w:pPr>
    </w:p>
    <w:p w:rsidR="00081B09" w:rsidRPr="00A85CCB" w:rsidRDefault="00081B09">
      <w:pPr>
        <w:snapToGrid/>
        <w:spacing w:before="0" w:after="0" w:line="240" w:lineRule="auto"/>
        <w:rPr>
          <w:rFonts w:cs="Times New Roman"/>
          <w:b/>
          <w:bCs/>
          <w:sz w:val="24"/>
          <w:lang w:val="fr-CA"/>
        </w:rPr>
      </w:pPr>
      <w:r w:rsidRPr="00A85CCB">
        <w:rPr>
          <w:lang w:val="fr-CA"/>
        </w:rPr>
        <w:br w:type="page"/>
      </w:r>
    </w:p>
    <w:p w:rsidR="00BF2C7F" w:rsidRPr="00A85CCB" w:rsidRDefault="00BD73A5" w:rsidP="00081B09">
      <w:pPr>
        <w:pStyle w:val="Heading3"/>
        <w:shd w:val="clear" w:color="auto" w:fill="D9D9D9" w:themeFill="background1" w:themeFillShade="D9"/>
        <w:rPr>
          <w:lang w:val="fr-CA"/>
        </w:rPr>
      </w:pPr>
      <w:r w:rsidRPr="00A85CCB">
        <w:rPr>
          <w:lang w:val="fr-CA"/>
        </w:rPr>
        <w:t>Exigences réglementaires : Règlement de l’Ontario 137/15</w:t>
      </w:r>
    </w:p>
    <w:p w:rsidR="00F53BFB" w:rsidRPr="00A85CCB" w:rsidRDefault="00F53BFB" w:rsidP="00081B09">
      <w:pPr>
        <w:pStyle w:val="Heading4"/>
        <w:shd w:val="clear" w:color="auto" w:fill="D9D9D9" w:themeFill="background1" w:themeFillShade="D9"/>
        <w:rPr>
          <w:snapToGrid w:val="0"/>
          <w:szCs w:val="18"/>
          <w:lang w:val="fr-CA"/>
        </w:rPr>
      </w:pPr>
      <w:r w:rsidRPr="00A85CCB">
        <w:rPr>
          <w:snapToGrid w:val="0"/>
          <w:lang w:val="fr-CA"/>
        </w:rPr>
        <w:t>Politique relative à l’anaphylaxie</w:t>
      </w:r>
    </w:p>
    <w:p w:rsidR="00081B09" w:rsidRPr="00A85CCB" w:rsidRDefault="00F53BFB" w:rsidP="00F53BFB">
      <w:pPr>
        <w:shd w:val="clear" w:color="auto" w:fill="D9D9D9" w:themeFill="background1" w:themeFillShade="D9"/>
        <w:rPr>
          <w:snapToGrid w:val="0"/>
          <w:lang w:val="fr-CA"/>
        </w:rPr>
      </w:pPr>
      <w:r w:rsidRPr="00A85CCB">
        <w:rPr>
          <w:snapToGrid w:val="0"/>
          <w:lang w:val="fr-CA"/>
        </w:rPr>
        <w:t xml:space="preserve">39. </w:t>
      </w:r>
    </w:p>
    <w:p w:rsidR="00F53BFB" w:rsidRPr="00A85CCB" w:rsidRDefault="00F53BFB" w:rsidP="00081B09">
      <w:pPr>
        <w:pStyle w:val="ListNumber"/>
        <w:rPr>
          <w:bCs/>
          <w:szCs w:val="18"/>
          <w:lang w:val="fr-CA"/>
        </w:rPr>
      </w:pPr>
      <w:r w:rsidRPr="00A85CCB">
        <w:rPr>
          <w:lang w:val="fr-CA"/>
        </w:rPr>
        <w:t>Le titulaire de permis veille à ce que chaque centre de garde qu’il exploite et chaque local où il supervise la prestation de services de garde en milieu familial ou de services à domicile dispose d’une politique relative à l’anaphylaxie qui comprend les éléments suivants :</w:t>
      </w:r>
    </w:p>
    <w:p w:rsidR="00F53BFB" w:rsidRPr="00A85CCB" w:rsidRDefault="00F53BFB" w:rsidP="00F53BFB">
      <w:pPr>
        <w:shd w:val="clear" w:color="auto" w:fill="D9D9D9" w:themeFill="background1" w:themeFillShade="D9"/>
        <w:rPr>
          <w:bCs/>
          <w:snapToGrid w:val="0"/>
          <w:szCs w:val="18"/>
          <w:lang w:val="fr-CA"/>
        </w:rPr>
      </w:pPr>
    </w:p>
    <w:p w:rsidR="00F53BFB" w:rsidRPr="00A85CCB" w:rsidRDefault="00F53BFB" w:rsidP="00081B09">
      <w:pPr>
        <w:pStyle w:val="List"/>
      </w:pPr>
      <w:r w:rsidRPr="00A85CCB">
        <w:t>Une stratégie visant à réduire les risques d’exposition à des agents susceptibles de provoquer des chocs anaphylactiques.</w:t>
      </w:r>
    </w:p>
    <w:p w:rsidR="00F53BFB" w:rsidRPr="00A85CCB" w:rsidRDefault="00F53BFB" w:rsidP="00081B09">
      <w:pPr>
        <w:pStyle w:val="List"/>
        <w:rPr>
          <w:bCs/>
          <w:szCs w:val="18"/>
        </w:rPr>
      </w:pPr>
      <w:r w:rsidRPr="00A85CCB">
        <w:t>Un programme de communication pour la dissémination de renseignements sur les allergies constituant un danger de mort, y compris les allergies anaphylactiques.</w:t>
      </w:r>
    </w:p>
    <w:p w:rsidR="00F53BFB" w:rsidRPr="00A85CCB" w:rsidRDefault="00F53BFB" w:rsidP="00081B09">
      <w:pPr>
        <w:pStyle w:val="List"/>
        <w:rPr>
          <w:bCs/>
          <w:szCs w:val="18"/>
        </w:rPr>
      </w:pPr>
      <w:r w:rsidRPr="00A85CCB">
        <w:t>Pour chaque enfant souffrant d’une allergie anaphylactique, l’élaboration d’un plan individuel qui, selon le cas :</w:t>
      </w:r>
    </w:p>
    <w:p w:rsidR="00F53BFB" w:rsidRPr="00A85CCB" w:rsidRDefault="00F53BFB" w:rsidP="00081B09">
      <w:pPr>
        <w:pStyle w:val="ListNumber4"/>
        <w:rPr>
          <w:bCs/>
          <w:snapToGrid w:val="0"/>
          <w:szCs w:val="18"/>
          <w:lang w:val="fr-CA"/>
        </w:rPr>
      </w:pPr>
      <w:r w:rsidRPr="00A85CCB">
        <w:rPr>
          <w:snapToGrid w:val="0"/>
          <w:lang w:val="fr-CA"/>
        </w:rPr>
        <w:t>bénéficie de services de garde dans un centre de garde que le titulaire de permis exploite,</w:t>
      </w:r>
    </w:p>
    <w:p w:rsidR="00F53BFB" w:rsidRPr="00A85CCB" w:rsidRDefault="00F53BFB" w:rsidP="00081B09">
      <w:pPr>
        <w:pStyle w:val="ListNumber4"/>
        <w:rPr>
          <w:bCs/>
          <w:snapToGrid w:val="0"/>
          <w:szCs w:val="18"/>
          <w:lang w:val="fr-CA"/>
        </w:rPr>
      </w:pPr>
      <w:r w:rsidRPr="00A85CCB">
        <w:rPr>
          <w:snapToGrid w:val="0"/>
          <w:lang w:val="fr-CA"/>
        </w:rPr>
        <w:t>est inscrit auprès d’une agence de services de garde en milieu familial et bénéficie de services de garde dans un local où le titulaire de permis supervise la prestation de services de garde en milieu familial ou de services à domicile.</w:t>
      </w:r>
    </w:p>
    <w:p w:rsidR="00AB006E" w:rsidRPr="00A85CCB" w:rsidRDefault="00F53BFB" w:rsidP="00081B09">
      <w:pPr>
        <w:pStyle w:val="List"/>
        <w:rPr>
          <w:bCs/>
          <w:szCs w:val="18"/>
        </w:rPr>
      </w:pPr>
      <w:r w:rsidRPr="00A85CCB">
        <w:t xml:space="preserve">Une formation sur les procédures à suivre en cas de réaction anaphylactique chez un enfant. </w:t>
      </w:r>
    </w:p>
    <w:p w:rsidR="00F53BFB" w:rsidRPr="00A85CCB" w:rsidRDefault="00F53BFB" w:rsidP="00081B09">
      <w:pPr>
        <w:pStyle w:val="ListNumber"/>
        <w:rPr>
          <w:bCs/>
          <w:szCs w:val="18"/>
          <w:lang w:val="fr-CA"/>
        </w:rPr>
      </w:pPr>
      <w:r w:rsidRPr="00A85CCB">
        <w:rPr>
          <w:lang w:val="fr-CA"/>
        </w:rPr>
        <w:t xml:space="preserve">Le </w:t>
      </w:r>
      <w:r w:rsidRPr="00A85CCB">
        <w:rPr>
          <w:szCs w:val="28"/>
          <w:lang w:val="fr-CA"/>
        </w:rPr>
        <w:t>plan</w:t>
      </w:r>
      <w:r w:rsidRPr="00A85CCB">
        <w:rPr>
          <w:lang w:val="fr-CA"/>
        </w:rPr>
        <w:t xml:space="preserve"> individuel visé à la disposition 3 du paragraphe (1) doit remplir les conditions suivantes :</w:t>
      </w:r>
    </w:p>
    <w:p w:rsidR="00F53BFB" w:rsidRPr="00A85CCB" w:rsidRDefault="00F53BFB" w:rsidP="00081B09">
      <w:pPr>
        <w:pStyle w:val="ListNumber3"/>
      </w:pPr>
      <w:r w:rsidRPr="00A85CCB">
        <w:t>il est élaboré en consultation avec un parent de l’enfant et tout professionnel de la santé réglementé qui participe aux soins de santé de l’enfant et qui, de l’avis des parents, devrait être consulté;</w:t>
      </w:r>
    </w:p>
    <w:p w:rsidR="00AB006E" w:rsidRPr="00A85CCB" w:rsidRDefault="00F53BFB" w:rsidP="00081B09">
      <w:pPr>
        <w:pStyle w:val="ListNumber3"/>
        <w:rPr>
          <w:b/>
          <w:szCs w:val="18"/>
        </w:rPr>
      </w:pPr>
      <w:r w:rsidRPr="00A85CCB">
        <w:t xml:space="preserve">b) il comprend une description des procédures à suivre en cas de réaction allergique ou d’autre urgence médicale. </w:t>
      </w:r>
    </w:p>
    <w:p w:rsidR="00417B03" w:rsidRPr="00A85CCB" w:rsidRDefault="00417B03" w:rsidP="00417B03">
      <w:pPr>
        <w:rPr>
          <w:sz w:val="20"/>
          <w:szCs w:val="22"/>
          <w:lang w:val="fr-CA"/>
        </w:rPr>
      </w:pPr>
    </w:p>
    <w:p w:rsidR="006A0B14" w:rsidRPr="00A85CCB" w:rsidRDefault="006A0B14" w:rsidP="006A0B14">
      <w:pPr>
        <w:rPr>
          <w:lang w:val="fr-CA"/>
        </w:rPr>
      </w:pPr>
      <w:r w:rsidRPr="00A85CCB">
        <w:rPr>
          <w:b/>
          <w:lang w:val="fr-CA"/>
        </w:rPr>
        <w:t xml:space="preserve">Avis de non-responsabilité </w:t>
      </w:r>
      <w:r w:rsidRPr="00A85CCB">
        <w:rPr>
          <w:lang w:val="fr-CA"/>
        </w:rPr>
        <w:t>Le présent document est un modèle de politique et de procédures préparé pour aider les titulaires de permis à comprendre leurs obligations en vertu de la Loi de 2014 sur la garde d’enfants et la petite enfance (LGEPE) et du Règlement de l’Ontario 137/15. Il incombe au titulaire du permis de s’assurer que les renseignements figurant dans le présent document sont modifiés de façon appropriée afin de tenir compte de la situation personnelle et des besoins de chaque enfant fréquentant chaque agence de services de garde en milieu familial qu’il exploite et chaque local où il supervise la prestation de services de garde en milieu familial.</w:t>
      </w:r>
    </w:p>
    <w:p w:rsidR="006A0B14" w:rsidRPr="00A85CCB" w:rsidRDefault="006A0B14" w:rsidP="006A0B14">
      <w:pPr>
        <w:rPr>
          <w:lang w:val="fr-CA"/>
        </w:rPr>
      </w:pPr>
    </w:p>
    <w:p w:rsidR="006A0B14" w:rsidRPr="00A85CCB" w:rsidRDefault="006A0B14" w:rsidP="006A0B14">
      <w:pPr>
        <w:rPr>
          <w:lang w:val="fr-CA"/>
        </w:rPr>
      </w:pPr>
      <w:r w:rsidRPr="00A85CCB">
        <w:rPr>
          <w:lang w:val="fr-CA"/>
        </w:rPr>
        <w:t xml:space="preserve">Veuillez prendre note que le présent document ne constitue pas un conseil juridique et ne devrait pas être invoqué comme tel. Les renseignements fournis dans le présent document n’ont aucune incidence sur le pouvoir du ministère relativement à l’application de la LGEPE et de ses règlements. Le personnel du ministère continuera d’appliquer de telles lois en se fondant sur les faits qui leur seront présentés dans le cadre d’une inspection ou d’une enquête. </w:t>
      </w:r>
    </w:p>
    <w:p w:rsidR="006A0B14" w:rsidRPr="00A85CCB" w:rsidRDefault="006A0B14" w:rsidP="006A0B14">
      <w:pPr>
        <w:rPr>
          <w:lang w:val="fr-CA"/>
        </w:rPr>
      </w:pPr>
    </w:p>
    <w:p w:rsidR="001629AA" w:rsidRPr="00A85CCB" w:rsidRDefault="006A0B14" w:rsidP="001629AA">
      <w:pPr>
        <w:rPr>
          <w:lang w:val="fr-CA"/>
        </w:rPr>
      </w:pPr>
      <w:r w:rsidRPr="00A85CCB">
        <w:rPr>
          <w:lang w:val="fr-CA"/>
        </w:rPr>
        <w:t xml:space="preserve">Il incombe au titulaire du permis de se conformer à toutes les lois applicables. Les titulaires de permis qui ont besoin d’aide pour interpréter la législation et pour la mettre en application peuvent consulter un avocat. </w:t>
      </w:r>
    </w:p>
    <w:p w:rsidR="00C03424" w:rsidRPr="00A85CCB" w:rsidRDefault="00C03424" w:rsidP="001629AA">
      <w:pPr>
        <w:rPr>
          <w:lang w:val="fr-CA"/>
        </w:rPr>
      </w:pPr>
    </w:p>
    <w:sectPr w:rsidR="00C03424" w:rsidRPr="00A85CCB" w:rsidSect="001B0129">
      <w:pgSz w:w="12240" w:h="15840" w:code="1"/>
      <w:pgMar w:top="1440" w:right="1440" w:bottom="1440" w:left="1440" w:header="720"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74B" w:rsidRDefault="0027274B" w:rsidP="009D25C8">
      <w:r>
        <w:separator/>
      </w:r>
    </w:p>
    <w:p w:rsidR="0027274B" w:rsidRDefault="0027274B" w:rsidP="009D25C8"/>
  </w:endnote>
  <w:endnote w:type="continuationSeparator" w:id="0">
    <w:p w:rsidR="0027274B" w:rsidRDefault="0027274B" w:rsidP="009D25C8">
      <w:r>
        <w:continuationSeparator/>
      </w:r>
    </w:p>
    <w:p w:rsidR="0027274B" w:rsidRDefault="0027274B" w:rsidP="009D25C8"/>
  </w:endnote>
  <w:endnote w:type="continuationNotice" w:id="1">
    <w:p w:rsidR="0027274B" w:rsidRDefault="002727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A72" w:rsidRDefault="00C80A72" w:rsidP="009D25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C80A72" w:rsidRDefault="00C80A72" w:rsidP="009D25C8">
    <w:pPr>
      <w:pStyle w:val="Footer"/>
    </w:pPr>
  </w:p>
  <w:p w:rsidR="00C80A72" w:rsidRDefault="00C80A72" w:rsidP="009D25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74B" w:rsidRDefault="0027274B" w:rsidP="009D25C8">
      <w:r>
        <w:separator/>
      </w:r>
    </w:p>
    <w:p w:rsidR="0027274B" w:rsidRDefault="0027274B" w:rsidP="009D25C8"/>
  </w:footnote>
  <w:footnote w:type="continuationSeparator" w:id="0">
    <w:p w:rsidR="0027274B" w:rsidRDefault="0027274B" w:rsidP="009D25C8">
      <w:r>
        <w:continuationSeparator/>
      </w:r>
    </w:p>
    <w:p w:rsidR="0027274B" w:rsidRDefault="0027274B" w:rsidP="009D25C8"/>
  </w:footnote>
  <w:footnote w:type="continuationNotice" w:id="1">
    <w:p w:rsidR="0027274B" w:rsidRDefault="0027274B">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598703"/>
      <w:docPartObj>
        <w:docPartGallery w:val="Page Numbers (Top of Page)"/>
        <w:docPartUnique/>
      </w:docPartObj>
    </w:sdtPr>
    <w:sdtEndPr/>
    <w:sdtContent>
      <w:p w:rsidR="00E05D83" w:rsidRDefault="00E05D83">
        <w:pPr>
          <w:pStyle w:val="Header"/>
          <w:jc w:val="right"/>
        </w:pPr>
        <w:r>
          <w:t xml:space="preserve">Page </w:t>
        </w:r>
        <w:r>
          <w:rPr>
            <w:b/>
            <w:bCs/>
          </w:rPr>
          <w:fldChar w:fldCharType="begin"/>
        </w:r>
        <w:r>
          <w:rPr>
            <w:b/>
            <w:bCs/>
          </w:rPr>
          <w:instrText xml:space="preserve"> PAGE </w:instrText>
        </w:r>
        <w:r>
          <w:rPr>
            <w:b/>
            <w:bCs/>
          </w:rPr>
          <w:fldChar w:fldCharType="separate"/>
        </w:r>
        <w:r w:rsidR="00A85CCB">
          <w:rPr>
            <w:b/>
            <w:bCs/>
            <w:noProof/>
          </w:rPr>
          <w:t>10</w:t>
        </w:r>
        <w:r>
          <w:rPr>
            <w:b/>
            <w:bCs/>
          </w:rPr>
          <w:fldChar w:fldCharType="end"/>
        </w:r>
        <w:r>
          <w:t xml:space="preserve"> de </w:t>
        </w:r>
        <w:r>
          <w:rPr>
            <w:b/>
            <w:bCs/>
          </w:rPr>
          <w:fldChar w:fldCharType="begin"/>
        </w:r>
        <w:r>
          <w:rPr>
            <w:b/>
            <w:bCs/>
          </w:rPr>
          <w:instrText xml:space="preserve"> NUMPAGES  </w:instrText>
        </w:r>
        <w:r>
          <w:rPr>
            <w:b/>
            <w:bCs/>
          </w:rPr>
          <w:fldChar w:fldCharType="separate"/>
        </w:r>
        <w:r w:rsidR="00A85CCB">
          <w:rPr>
            <w:b/>
            <w:bCs/>
            <w:noProof/>
          </w:rPr>
          <w:t>11</w:t>
        </w:r>
        <w:r>
          <w:rPr>
            <w:b/>
            <w:bCs/>
          </w:rPr>
          <w:fldChar w:fldCharType="end"/>
        </w:r>
      </w:p>
    </w:sdtContent>
  </w:sdt>
  <w:p w:rsidR="00E05D83" w:rsidRDefault="00E05D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1FC0D84"/>
    <w:lvl w:ilvl="0">
      <w:start w:val="1"/>
      <w:numFmt w:val="lowerRoman"/>
      <w:pStyle w:val="ListNumber4"/>
      <w:lvlText w:val="%1."/>
      <w:lvlJc w:val="left"/>
      <w:pPr>
        <w:ind w:left="360" w:hanging="360"/>
      </w:pPr>
      <w:rPr>
        <w:rFonts w:hint="default"/>
        <w:b w:val="0"/>
        <w:bCs/>
      </w:rPr>
    </w:lvl>
  </w:abstractNum>
  <w:abstractNum w:abstractNumId="1">
    <w:nsid w:val="FFFFFF7E"/>
    <w:multiLevelType w:val="singleLevel"/>
    <w:tmpl w:val="0952CA0A"/>
    <w:lvl w:ilvl="0">
      <w:start w:val="1"/>
      <w:numFmt w:val="lowerLetter"/>
      <w:pStyle w:val="ListNumber3"/>
      <w:lvlText w:val="%1)"/>
      <w:lvlJc w:val="left"/>
      <w:pPr>
        <w:ind w:left="360" w:hanging="360"/>
      </w:pPr>
      <w:rPr>
        <w:rFonts w:ascii="Arial" w:hAnsi="Arial" w:cs="Arial" w:hint="default"/>
        <w:b w:val="0"/>
        <w:bCs/>
        <w:sz w:val="22"/>
        <w:szCs w:val="20"/>
      </w:rPr>
    </w:lvl>
  </w:abstractNum>
  <w:abstractNum w:abstractNumId="2">
    <w:nsid w:val="FFFFFF7F"/>
    <w:multiLevelType w:val="singleLevel"/>
    <w:tmpl w:val="2BDC03F8"/>
    <w:lvl w:ilvl="0">
      <w:start w:val="1"/>
      <w:numFmt w:val="decimal"/>
      <w:pStyle w:val="ListNumber2"/>
      <w:lvlText w:val="%1."/>
      <w:lvlJc w:val="left"/>
      <w:pPr>
        <w:tabs>
          <w:tab w:val="num" w:pos="643"/>
        </w:tabs>
        <w:ind w:left="643" w:hanging="360"/>
      </w:pPr>
    </w:lvl>
  </w:abstractNum>
  <w:abstractNum w:abstractNumId="3">
    <w:nsid w:val="FFFFFF82"/>
    <w:multiLevelType w:val="singleLevel"/>
    <w:tmpl w:val="C402031C"/>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3C3A0E96"/>
    <w:lvl w:ilvl="0">
      <w:start w:val="1"/>
      <w:numFmt w:val="bullet"/>
      <w:pStyle w:val="ListBullet2"/>
      <w:lvlText w:val="o"/>
      <w:lvlJc w:val="left"/>
      <w:pPr>
        <w:ind w:left="792" w:hanging="360"/>
      </w:pPr>
      <w:rPr>
        <w:rFonts w:ascii="Courier New" w:hAnsi="Courier New" w:cs="Courier New" w:hint="default"/>
      </w:rPr>
    </w:lvl>
  </w:abstractNum>
  <w:abstractNum w:abstractNumId="5">
    <w:nsid w:val="FFFFFF88"/>
    <w:multiLevelType w:val="singleLevel"/>
    <w:tmpl w:val="F44A6CB8"/>
    <w:lvl w:ilvl="0">
      <w:start w:val="1"/>
      <w:numFmt w:val="decimal"/>
      <w:pStyle w:val="ListNumber"/>
      <w:lvlText w:val="(%1)"/>
      <w:lvlJc w:val="left"/>
      <w:pPr>
        <w:ind w:left="360" w:hanging="360"/>
      </w:pPr>
      <w:rPr>
        <w:rFonts w:hint="default"/>
        <w:b w:val="0"/>
        <w:bCs/>
      </w:rPr>
    </w:lvl>
  </w:abstractNum>
  <w:abstractNum w:abstractNumId="6">
    <w:nsid w:val="FFFFFF89"/>
    <w:multiLevelType w:val="singleLevel"/>
    <w:tmpl w:val="B6743598"/>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7143C3B"/>
    <w:multiLevelType w:val="hybridMultilevel"/>
    <w:tmpl w:val="CC9866A8"/>
    <w:lvl w:ilvl="0" w:tplc="F140B15E">
      <w:start w:val="1"/>
      <w:numFmt w:val="upperLetter"/>
      <w:pStyle w:val="List3"/>
      <w:lvlText w:val="%1)"/>
      <w:lvlJc w:val="left"/>
      <w:pPr>
        <w:ind w:left="1286" w:hanging="360"/>
      </w:pPr>
      <w:rPr>
        <w:rFonts w:hint="default"/>
      </w:rPr>
    </w:lvl>
    <w:lvl w:ilvl="1" w:tplc="10090019" w:tentative="1">
      <w:start w:val="1"/>
      <w:numFmt w:val="lowerLetter"/>
      <w:lvlText w:val="%2."/>
      <w:lvlJc w:val="left"/>
      <w:pPr>
        <w:ind w:left="2006" w:hanging="360"/>
      </w:pPr>
    </w:lvl>
    <w:lvl w:ilvl="2" w:tplc="1009001B" w:tentative="1">
      <w:start w:val="1"/>
      <w:numFmt w:val="lowerRoman"/>
      <w:lvlText w:val="%3."/>
      <w:lvlJc w:val="right"/>
      <w:pPr>
        <w:ind w:left="2726" w:hanging="180"/>
      </w:pPr>
    </w:lvl>
    <w:lvl w:ilvl="3" w:tplc="1009000F" w:tentative="1">
      <w:start w:val="1"/>
      <w:numFmt w:val="decimal"/>
      <w:lvlText w:val="%4."/>
      <w:lvlJc w:val="left"/>
      <w:pPr>
        <w:ind w:left="3446" w:hanging="360"/>
      </w:pPr>
    </w:lvl>
    <w:lvl w:ilvl="4" w:tplc="10090019" w:tentative="1">
      <w:start w:val="1"/>
      <w:numFmt w:val="lowerLetter"/>
      <w:lvlText w:val="%5."/>
      <w:lvlJc w:val="left"/>
      <w:pPr>
        <w:ind w:left="4166" w:hanging="360"/>
      </w:pPr>
    </w:lvl>
    <w:lvl w:ilvl="5" w:tplc="1009001B" w:tentative="1">
      <w:start w:val="1"/>
      <w:numFmt w:val="lowerRoman"/>
      <w:lvlText w:val="%6."/>
      <w:lvlJc w:val="right"/>
      <w:pPr>
        <w:ind w:left="4886" w:hanging="180"/>
      </w:pPr>
    </w:lvl>
    <w:lvl w:ilvl="6" w:tplc="1009000F" w:tentative="1">
      <w:start w:val="1"/>
      <w:numFmt w:val="decimal"/>
      <w:lvlText w:val="%7."/>
      <w:lvlJc w:val="left"/>
      <w:pPr>
        <w:ind w:left="5606" w:hanging="360"/>
      </w:pPr>
    </w:lvl>
    <w:lvl w:ilvl="7" w:tplc="10090019" w:tentative="1">
      <w:start w:val="1"/>
      <w:numFmt w:val="lowerLetter"/>
      <w:lvlText w:val="%8."/>
      <w:lvlJc w:val="left"/>
      <w:pPr>
        <w:ind w:left="6326" w:hanging="360"/>
      </w:pPr>
    </w:lvl>
    <w:lvl w:ilvl="8" w:tplc="1009001B" w:tentative="1">
      <w:start w:val="1"/>
      <w:numFmt w:val="lowerRoman"/>
      <w:lvlText w:val="%9."/>
      <w:lvlJc w:val="right"/>
      <w:pPr>
        <w:ind w:left="7046" w:hanging="180"/>
      </w:pPr>
    </w:lvl>
  </w:abstractNum>
  <w:abstractNum w:abstractNumId="8">
    <w:nsid w:val="22890E50"/>
    <w:multiLevelType w:val="hybridMultilevel"/>
    <w:tmpl w:val="99FCC59C"/>
    <w:lvl w:ilvl="0" w:tplc="6CB0FCC8">
      <w:start w:val="1"/>
      <w:numFmt w:val="lowerRoman"/>
      <w:pStyle w:val="List2"/>
      <w:lvlText w:val="%1."/>
      <w:lvlJc w:val="left"/>
      <w:pPr>
        <w:ind w:left="1008" w:hanging="360"/>
      </w:pPr>
      <w:rPr>
        <w:rFonts w:hint="default"/>
      </w:rPr>
    </w:lvl>
    <w:lvl w:ilvl="1" w:tplc="10090019" w:tentative="1">
      <w:start w:val="1"/>
      <w:numFmt w:val="lowerLetter"/>
      <w:lvlText w:val="%2."/>
      <w:lvlJc w:val="left"/>
      <w:pPr>
        <w:ind w:left="1728" w:hanging="360"/>
      </w:pPr>
    </w:lvl>
    <w:lvl w:ilvl="2" w:tplc="1009001B" w:tentative="1">
      <w:start w:val="1"/>
      <w:numFmt w:val="lowerRoman"/>
      <w:lvlText w:val="%3."/>
      <w:lvlJc w:val="right"/>
      <w:pPr>
        <w:ind w:left="2448" w:hanging="180"/>
      </w:pPr>
    </w:lvl>
    <w:lvl w:ilvl="3" w:tplc="1009000F" w:tentative="1">
      <w:start w:val="1"/>
      <w:numFmt w:val="decimal"/>
      <w:lvlText w:val="%4."/>
      <w:lvlJc w:val="left"/>
      <w:pPr>
        <w:ind w:left="3168" w:hanging="360"/>
      </w:pPr>
    </w:lvl>
    <w:lvl w:ilvl="4" w:tplc="10090019" w:tentative="1">
      <w:start w:val="1"/>
      <w:numFmt w:val="lowerLetter"/>
      <w:lvlText w:val="%5."/>
      <w:lvlJc w:val="left"/>
      <w:pPr>
        <w:ind w:left="3888" w:hanging="360"/>
      </w:pPr>
    </w:lvl>
    <w:lvl w:ilvl="5" w:tplc="1009001B" w:tentative="1">
      <w:start w:val="1"/>
      <w:numFmt w:val="lowerRoman"/>
      <w:lvlText w:val="%6."/>
      <w:lvlJc w:val="right"/>
      <w:pPr>
        <w:ind w:left="4608" w:hanging="180"/>
      </w:pPr>
    </w:lvl>
    <w:lvl w:ilvl="6" w:tplc="1009000F" w:tentative="1">
      <w:start w:val="1"/>
      <w:numFmt w:val="decimal"/>
      <w:lvlText w:val="%7."/>
      <w:lvlJc w:val="left"/>
      <w:pPr>
        <w:ind w:left="5328" w:hanging="360"/>
      </w:pPr>
    </w:lvl>
    <w:lvl w:ilvl="7" w:tplc="10090019" w:tentative="1">
      <w:start w:val="1"/>
      <w:numFmt w:val="lowerLetter"/>
      <w:lvlText w:val="%8."/>
      <w:lvlJc w:val="left"/>
      <w:pPr>
        <w:ind w:left="6048" w:hanging="360"/>
      </w:pPr>
    </w:lvl>
    <w:lvl w:ilvl="8" w:tplc="1009001B" w:tentative="1">
      <w:start w:val="1"/>
      <w:numFmt w:val="lowerRoman"/>
      <w:lvlText w:val="%9."/>
      <w:lvlJc w:val="right"/>
      <w:pPr>
        <w:ind w:left="6768" w:hanging="180"/>
      </w:pPr>
    </w:lvl>
  </w:abstractNum>
  <w:abstractNum w:abstractNumId="9">
    <w:nsid w:val="43A96D1F"/>
    <w:multiLevelType w:val="hybridMultilevel"/>
    <w:tmpl w:val="0CE637E8"/>
    <w:lvl w:ilvl="0" w:tplc="362EE9BE">
      <w:start w:val="1"/>
      <w:numFmt w:val="decimal"/>
      <w:pStyle w:val="List"/>
      <w:lvlText w:val="%1."/>
      <w:lvlJc w:val="left"/>
      <w:pPr>
        <w:ind w:left="720" w:hanging="360"/>
      </w:pPr>
      <w:rPr>
        <w:rFonts w:ascii="Arial" w:hAnsi="Arial" w:cs="Arial" w:hint="default"/>
        <w:b w:val="0"/>
        <w:i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85606DD"/>
    <w:multiLevelType w:val="multilevel"/>
    <w:tmpl w:val="07140610"/>
    <w:styleLink w:val="Style1"/>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1">
    <w:nsid w:val="69496222"/>
    <w:multiLevelType w:val="hybridMultilevel"/>
    <w:tmpl w:val="C04CD8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4"/>
  </w:num>
  <w:num w:numId="4">
    <w:abstractNumId w:val="5"/>
  </w:num>
  <w:num w:numId="5">
    <w:abstractNumId w:val="1"/>
  </w:num>
  <w:num w:numId="6">
    <w:abstractNumId w:val="0"/>
  </w:num>
  <w:num w:numId="7">
    <w:abstractNumId w:val="10"/>
  </w:num>
  <w:num w:numId="8">
    <w:abstractNumId w:val="3"/>
  </w:num>
  <w:num w:numId="9">
    <w:abstractNumId w:val="2"/>
  </w:num>
  <w:num w:numId="10">
    <w:abstractNumId w:val="9"/>
  </w:num>
  <w:num w:numId="11">
    <w:abstractNumId w:val="8"/>
  </w:num>
  <w:num w:numId="12">
    <w:abstractNumId w:val="8"/>
    <w:lvlOverride w:ilvl="0">
      <w:startOverride w:val="1"/>
    </w:lvlOverride>
  </w:num>
  <w:num w:numId="13">
    <w:abstractNumId w:val="8"/>
    <w:lvlOverride w:ilvl="0">
      <w:startOverride w:val="1"/>
    </w:lvlOverride>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39"/>
    <w:rsid w:val="00001C5D"/>
    <w:rsid w:val="00002E94"/>
    <w:rsid w:val="00003E80"/>
    <w:rsid w:val="000070F3"/>
    <w:rsid w:val="000110CF"/>
    <w:rsid w:val="000119BA"/>
    <w:rsid w:val="00014FBC"/>
    <w:rsid w:val="00017671"/>
    <w:rsid w:val="000204DC"/>
    <w:rsid w:val="0002055A"/>
    <w:rsid w:val="000222E6"/>
    <w:rsid w:val="00023458"/>
    <w:rsid w:val="00023D27"/>
    <w:rsid w:val="00024E0D"/>
    <w:rsid w:val="00025C8F"/>
    <w:rsid w:val="00030115"/>
    <w:rsid w:val="00031E17"/>
    <w:rsid w:val="000340DE"/>
    <w:rsid w:val="000352EA"/>
    <w:rsid w:val="00036DD4"/>
    <w:rsid w:val="0004163E"/>
    <w:rsid w:val="00043212"/>
    <w:rsid w:val="00045B9C"/>
    <w:rsid w:val="000461B9"/>
    <w:rsid w:val="00050B78"/>
    <w:rsid w:val="00053EA2"/>
    <w:rsid w:val="00053F24"/>
    <w:rsid w:val="00060BE4"/>
    <w:rsid w:val="00061EFD"/>
    <w:rsid w:val="000638E6"/>
    <w:rsid w:val="00063F0E"/>
    <w:rsid w:val="0007023A"/>
    <w:rsid w:val="00071175"/>
    <w:rsid w:val="00072031"/>
    <w:rsid w:val="00073983"/>
    <w:rsid w:val="00081B09"/>
    <w:rsid w:val="000826CA"/>
    <w:rsid w:val="00085F80"/>
    <w:rsid w:val="000877BF"/>
    <w:rsid w:val="00087888"/>
    <w:rsid w:val="000903AD"/>
    <w:rsid w:val="00090CF5"/>
    <w:rsid w:val="00093AF2"/>
    <w:rsid w:val="00097848"/>
    <w:rsid w:val="000A084F"/>
    <w:rsid w:val="000A490C"/>
    <w:rsid w:val="000B20B7"/>
    <w:rsid w:val="000B3F4D"/>
    <w:rsid w:val="000B4F75"/>
    <w:rsid w:val="000B6A8A"/>
    <w:rsid w:val="000B7A88"/>
    <w:rsid w:val="000B7FF0"/>
    <w:rsid w:val="000C0CA3"/>
    <w:rsid w:val="000C20B5"/>
    <w:rsid w:val="000C5F21"/>
    <w:rsid w:val="000C6327"/>
    <w:rsid w:val="000C6808"/>
    <w:rsid w:val="000D062D"/>
    <w:rsid w:val="000D12DA"/>
    <w:rsid w:val="000D2327"/>
    <w:rsid w:val="000D506F"/>
    <w:rsid w:val="000D5363"/>
    <w:rsid w:val="000D5705"/>
    <w:rsid w:val="000D5F55"/>
    <w:rsid w:val="000D7CE4"/>
    <w:rsid w:val="000E1C44"/>
    <w:rsid w:val="000E2A8A"/>
    <w:rsid w:val="000E5D83"/>
    <w:rsid w:val="000F27B5"/>
    <w:rsid w:val="000F3FAD"/>
    <w:rsid w:val="000F6DE1"/>
    <w:rsid w:val="0010173B"/>
    <w:rsid w:val="001106B7"/>
    <w:rsid w:val="001121A2"/>
    <w:rsid w:val="00113516"/>
    <w:rsid w:val="0011512A"/>
    <w:rsid w:val="00116E89"/>
    <w:rsid w:val="00123963"/>
    <w:rsid w:val="00124C2F"/>
    <w:rsid w:val="00126D2A"/>
    <w:rsid w:val="00130C06"/>
    <w:rsid w:val="00131EEA"/>
    <w:rsid w:val="00132AE9"/>
    <w:rsid w:val="00132E05"/>
    <w:rsid w:val="00141A43"/>
    <w:rsid w:val="001431B0"/>
    <w:rsid w:val="001452E3"/>
    <w:rsid w:val="0014605A"/>
    <w:rsid w:val="00146FCC"/>
    <w:rsid w:val="001506C8"/>
    <w:rsid w:val="00151E4B"/>
    <w:rsid w:val="00153B2D"/>
    <w:rsid w:val="00160673"/>
    <w:rsid w:val="0016154C"/>
    <w:rsid w:val="001629AA"/>
    <w:rsid w:val="00165718"/>
    <w:rsid w:val="0016675C"/>
    <w:rsid w:val="00171E85"/>
    <w:rsid w:val="00173185"/>
    <w:rsid w:val="00177735"/>
    <w:rsid w:val="0018356D"/>
    <w:rsid w:val="00185709"/>
    <w:rsid w:val="001862C5"/>
    <w:rsid w:val="00190A52"/>
    <w:rsid w:val="00190E47"/>
    <w:rsid w:val="00191308"/>
    <w:rsid w:val="00191383"/>
    <w:rsid w:val="00192038"/>
    <w:rsid w:val="0019271A"/>
    <w:rsid w:val="001A05E1"/>
    <w:rsid w:val="001A0FAC"/>
    <w:rsid w:val="001A1F5F"/>
    <w:rsid w:val="001A3239"/>
    <w:rsid w:val="001A51E5"/>
    <w:rsid w:val="001B0129"/>
    <w:rsid w:val="001B28EB"/>
    <w:rsid w:val="001B2B98"/>
    <w:rsid w:val="001B5108"/>
    <w:rsid w:val="001B55E3"/>
    <w:rsid w:val="001B5A9E"/>
    <w:rsid w:val="001B70E3"/>
    <w:rsid w:val="001C0384"/>
    <w:rsid w:val="001C05D0"/>
    <w:rsid w:val="001C4C87"/>
    <w:rsid w:val="001C6DBD"/>
    <w:rsid w:val="001D0038"/>
    <w:rsid w:val="001D010D"/>
    <w:rsid w:val="001D0D7D"/>
    <w:rsid w:val="001D0EA0"/>
    <w:rsid w:val="001D3231"/>
    <w:rsid w:val="001D580E"/>
    <w:rsid w:val="001D7DD9"/>
    <w:rsid w:val="001E11B9"/>
    <w:rsid w:val="001E1447"/>
    <w:rsid w:val="001E385E"/>
    <w:rsid w:val="001E414E"/>
    <w:rsid w:val="001E4EFB"/>
    <w:rsid w:val="001E4F21"/>
    <w:rsid w:val="001F106F"/>
    <w:rsid w:val="001F566C"/>
    <w:rsid w:val="00202522"/>
    <w:rsid w:val="00205026"/>
    <w:rsid w:val="002075E3"/>
    <w:rsid w:val="002078DC"/>
    <w:rsid w:val="00210524"/>
    <w:rsid w:val="00210CF3"/>
    <w:rsid w:val="002163B5"/>
    <w:rsid w:val="0021724A"/>
    <w:rsid w:val="0022564B"/>
    <w:rsid w:val="00225710"/>
    <w:rsid w:val="0022613A"/>
    <w:rsid w:val="002267C8"/>
    <w:rsid w:val="00226C5E"/>
    <w:rsid w:val="002279B4"/>
    <w:rsid w:val="0023238A"/>
    <w:rsid w:val="00232811"/>
    <w:rsid w:val="0023466D"/>
    <w:rsid w:val="00236540"/>
    <w:rsid w:val="00237024"/>
    <w:rsid w:val="002413FF"/>
    <w:rsid w:val="002422BE"/>
    <w:rsid w:val="00242A61"/>
    <w:rsid w:val="002455A3"/>
    <w:rsid w:val="00246BD4"/>
    <w:rsid w:val="0024701F"/>
    <w:rsid w:val="002505A7"/>
    <w:rsid w:val="00250F16"/>
    <w:rsid w:val="00250FD2"/>
    <w:rsid w:val="00251017"/>
    <w:rsid w:val="002521CC"/>
    <w:rsid w:val="002544B3"/>
    <w:rsid w:val="002563A3"/>
    <w:rsid w:val="00260EF0"/>
    <w:rsid w:val="00262B2A"/>
    <w:rsid w:val="00263DCC"/>
    <w:rsid w:val="002672ED"/>
    <w:rsid w:val="00270561"/>
    <w:rsid w:val="0027063F"/>
    <w:rsid w:val="00270E4C"/>
    <w:rsid w:val="0027274B"/>
    <w:rsid w:val="00273B02"/>
    <w:rsid w:val="00274AAB"/>
    <w:rsid w:val="002771BD"/>
    <w:rsid w:val="002771E3"/>
    <w:rsid w:val="0027753E"/>
    <w:rsid w:val="00277CBB"/>
    <w:rsid w:val="00281518"/>
    <w:rsid w:val="00282C0C"/>
    <w:rsid w:val="00285DA4"/>
    <w:rsid w:val="00285E13"/>
    <w:rsid w:val="002927FD"/>
    <w:rsid w:val="00294953"/>
    <w:rsid w:val="00297BEC"/>
    <w:rsid w:val="002A2218"/>
    <w:rsid w:val="002A239C"/>
    <w:rsid w:val="002A2C64"/>
    <w:rsid w:val="002A49F9"/>
    <w:rsid w:val="002A5229"/>
    <w:rsid w:val="002A5661"/>
    <w:rsid w:val="002A6EA9"/>
    <w:rsid w:val="002C1A67"/>
    <w:rsid w:val="002C69BA"/>
    <w:rsid w:val="002D2552"/>
    <w:rsid w:val="002D28C1"/>
    <w:rsid w:val="002D4070"/>
    <w:rsid w:val="002D443C"/>
    <w:rsid w:val="002D5BC8"/>
    <w:rsid w:val="002D7347"/>
    <w:rsid w:val="002E09B3"/>
    <w:rsid w:val="002E3F47"/>
    <w:rsid w:val="002E5E4A"/>
    <w:rsid w:val="002E62EC"/>
    <w:rsid w:val="002E7548"/>
    <w:rsid w:val="002F1296"/>
    <w:rsid w:val="002F1A5D"/>
    <w:rsid w:val="002F2262"/>
    <w:rsid w:val="002F28C0"/>
    <w:rsid w:val="002F3F5A"/>
    <w:rsid w:val="002F4922"/>
    <w:rsid w:val="00304193"/>
    <w:rsid w:val="0030488A"/>
    <w:rsid w:val="00306CA5"/>
    <w:rsid w:val="00313595"/>
    <w:rsid w:val="00315BB8"/>
    <w:rsid w:val="003179DD"/>
    <w:rsid w:val="00321AE7"/>
    <w:rsid w:val="00326325"/>
    <w:rsid w:val="00326596"/>
    <w:rsid w:val="00327448"/>
    <w:rsid w:val="00327613"/>
    <w:rsid w:val="00331F72"/>
    <w:rsid w:val="003336C8"/>
    <w:rsid w:val="00334DCC"/>
    <w:rsid w:val="003352E5"/>
    <w:rsid w:val="003360B0"/>
    <w:rsid w:val="00336BCA"/>
    <w:rsid w:val="00336EF7"/>
    <w:rsid w:val="003442CA"/>
    <w:rsid w:val="0034631C"/>
    <w:rsid w:val="00350344"/>
    <w:rsid w:val="00350625"/>
    <w:rsid w:val="00354A86"/>
    <w:rsid w:val="00354EAA"/>
    <w:rsid w:val="003556BC"/>
    <w:rsid w:val="00356D56"/>
    <w:rsid w:val="003570E4"/>
    <w:rsid w:val="003613BE"/>
    <w:rsid w:val="00361511"/>
    <w:rsid w:val="0036261E"/>
    <w:rsid w:val="00365634"/>
    <w:rsid w:val="003661DB"/>
    <w:rsid w:val="00366A86"/>
    <w:rsid w:val="00366C5F"/>
    <w:rsid w:val="00374684"/>
    <w:rsid w:val="00377C03"/>
    <w:rsid w:val="003807AD"/>
    <w:rsid w:val="00382A0A"/>
    <w:rsid w:val="003910B8"/>
    <w:rsid w:val="0039139A"/>
    <w:rsid w:val="00392210"/>
    <w:rsid w:val="00392DD9"/>
    <w:rsid w:val="00393A14"/>
    <w:rsid w:val="0039403C"/>
    <w:rsid w:val="00395808"/>
    <w:rsid w:val="003A06BB"/>
    <w:rsid w:val="003A14BF"/>
    <w:rsid w:val="003A37F3"/>
    <w:rsid w:val="003A5F91"/>
    <w:rsid w:val="003A6055"/>
    <w:rsid w:val="003A6A23"/>
    <w:rsid w:val="003A6D8D"/>
    <w:rsid w:val="003A7CA7"/>
    <w:rsid w:val="003B094D"/>
    <w:rsid w:val="003B0CB3"/>
    <w:rsid w:val="003B5634"/>
    <w:rsid w:val="003B6ABA"/>
    <w:rsid w:val="003C194D"/>
    <w:rsid w:val="003C2050"/>
    <w:rsid w:val="003C205F"/>
    <w:rsid w:val="003C48FB"/>
    <w:rsid w:val="003C58B1"/>
    <w:rsid w:val="003C6383"/>
    <w:rsid w:val="003D120E"/>
    <w:rsid w:val="003D2830"/>
    <w:rsid w:val="003D6156"/>
    <w:rsid w:val="003D78C0"/>
    <w:rsid w:val="003E39D9"/>
    <w:rsid w:val="003F326A"/>
    <w:rsid w:val="003F4A05"/>
    <w:rsid w:val="003F5BDD"/>
    <w:rsid w:val="003F5D97"/>
    <w:rsid w:val="003F73B7"/>
    <w:rsid w:val="004009FE"/>
    <w:rsid w:val="00401955"/>
    <w:rsid w:val="0040498E"/>
    <w:rsid w:val="00405CC3"/>
    <w:rsid w:val="00406195"/>
    <w:rsid w:val="00406D5A"/>
    <w:rsid w:val="004076C1"/>
    <w:rsid w:val="0040785C"/>
    <w:rsid w:val="00411B12"/>
    <w:rsid w:val="004129EF"/>
    <w:rsid w:val="004154F6"/>
    <w:rsid w:val="0041647B"/>
    <w:rsid w:val="00417B03"/>
    <w:rsid w:val="004205C8"/>
    <w:rsid w:val="0042316B"/>
    <w:rsid w:val="00423264"/>
    <w:rsid w:val="00423B88"/>
    <w:rsid w:val="00423EBA"/>
    <w:rsid w:val="004311F0"/>
    <w:rsid w:val="00431361"/>
    <w:rsid w:val="00432052"/>
    <w:rsid w:val="00432E3B"/>
    <w:rsid w:val="00433205"/>
    <w:rsid w:val="00434D52"/>
    <w:rsid w:val="00435D55"/>
    <w:rsid w:val="00437508"/>
    <w:rsid w:val="00437BED"/>
    <w:rsid w:val="0044043C"/>
    <w:rsid w:val="004419A2"/>
    <w:rsid w:val="004477C1"/>
    <w:rsid w:val="00450425"/>
    <w:rsid w:val="00452589"/>
    <w:rsid w:val="004528CF"/>
    <w:rsid w:val="00454080"/>
    <w:rsid w:val="004570E1"/>
    <w:rsid w:val="004571A9"/>
    <w:rsid w:val="00457CA2"/>
    <w:rsid w:val="0046400B"/>
    <w:rsid w:val="004645E6"/>
    <w:rsid w:val="00464976"/>
    <w:rsid w:val="00471684"/>
    <w:rsid w:val="00471C65"/>
    <w:rsid w:val="00472C1D"/>
    <w:rsid w:val="00472EC7"/>
    <w:rsid w:val="00475587"/>
    <w:rsid w:val="00475C3E"/>
    <w:rsid w:val="00476A22"/>
    <w:rsid w:val="00483C92"/>
    <w:rsid w:val="00487870"/>
    <w:rsid w:val="00494C08"/>
    <w:rsid w:val="004A25D1"/>
    <w:rsid w:val="004A324D"/>
    <w:rsid w:val="004A7BC2"/>
    <w:rsid w:val="004A7F85"/>
    <w:rsid w:val="004B29D3"/>
    <w:rsid w:val="004B51A4"/>
    <w:rsid w:val="004B58A2"/>
    <w:rsid w:val="004B5D24"/>
    <w:rsid w:val="004B7748"/>
    <w:rsid w:val="004C0C9A"/>
    <w:rsid w:val="004C419D"/>
    <w:rsid w:val="004C426E"/>
    <w:rsid w:val="004C4FE5"/>
    <w:rsid w:val="004D147C"/>
    <w:rsid w:val="004D58C6"/>
    <w:rsid w:val="004D6BC7"/>
    <w:rsid w:val="004E0533"/>
    <w:rsid w:val="004E33AD"/>
    <w:rsid w:val="004E5D31"/>
    <w:rsid w:val="004E73C6"/>
    <w:rsid w:val="004E77FA"/>
    <w:rsid w:val="004F0AE8"/>
    <w:rsid w:val="004F24FE"/>
    <w:rsid w:val="004F6751"/>
    <w:rsid w:val="004F6870"/>
    <w:rsid w:val="005121D7"/>
    <w:rsid w:val="005161D3"/>
    <w:rsid w:val="00520A40"/>
    <w:rsid w:val="0052170B"/>
    <w:rsid w:val="005223B7"/>
    <w:rsid w:val="005224B7"/>
    <w:rsid w:val="0052254E"/>
    <w:rsid w:val="00523697"/>
    <w:rsid w:val="0052441C"/>
    <w:rsid w:val="00524F87"/>
    <w:rsid w:val="00527C14"/>
    <w:rsid w:val="0053026A"/>
    <w:rsid w:val="0053089E"/>
    <w:rsid w:val="00531D45"/>
    <w:rsid w:val="00535896"/>
    <w:rsid w:val="00537C4F"/>
    <w:rsid w:val="00537D8B"/>
    <w:rsid w:val="0054163E"/>
    <w:rsid w:val="00542170"/>
    <w:rsid w:val="00543664"/>
    <w:rsid w:val="00545831"/>
    <w:rsid w:val="00546EBC"/>
    <w:rsid w:val="005508EC"/>
    <w:rsid w:val="005519B7"/>
    <w:rsid w:val="00553F5F"/>
    <w:rsid w:val="00555215"/>
    <w:rsid w:val="00555A9E"/>
    <w:rsid w:val="00555C39"/>
    <w:rsid w:val="00557764"/>
    <w:rsid w:val="00557B3D"/>
    <w:rsid w:val="00561822"/>
    <w:rsid w:val="00561E45"/>
    <w:rsid w:val="005648E0"/>
    <w:rsid w:val="00566DE8"/>
    <w:rsid w:val="005703B9"/>
    <w:rsid w:val="0057306D"/>
    <w:rsid w:val="00584753"/>
    <w:rsid w:val="00586997"/>
    <w:rsid w:val="005906EC"/>
    <w:rsid w:val="00593EC7"/>
    <w:rsid w:val="00594F06"/>
    <w:rsid w:val="00596DBD"/>
    <w:rsid w:val="005973FC"/>
    <w:rsid w:val="005A0189"/>
    <w:rsid w:val="005A02A7"/>
    <w:rsid w:val="005A3746"/>
    <w:rsid w:val="005A3DD5"/>
    <w:rsid w:val="005A6B40"/>
    <w:rsid w:val="005A75DB"/>
    <w:rsid w:val="005B1894"/>
    <w:rsid w:val="005B4D0E"/>
    <w:rsid w:val="005B5730"/>
    <w:rsid w:val="005B5892"/>
    <w:rsid w:val="005C14B9"/>
    <w:rsid w:val="005C266E"/>
    <w:rsid w:val="005D0A79"/>
    <w:rsid w:val="005D197B"/>
    <w:rsid w:val="005D2057"/>
    <w:rsid w:val="005D662F"/>
    <w:rsid w:val="005E0AAB"/>
    <w:rsid w:val="005E0E96"/>
    <w:rsid w:val="005E2CA0"/>
    <w:rsid w:val="005E4040"/>
    <w:rsid w:val="005E4EDD"/>
    <w:rsid w:val="005E6614"/>
    <w:rsid w:val="005F02B5"/>
    <w:rsid w:val="005F0FF3"/>
    <w:rsid w:val="005F211A"/>
    <w:rsid w:val="005F280B"/>
    <w:rsid w:val="005F30EF"/>
    <w:rsid w:val="005F3366"/>
    <w:rsid w:val="005F4BA5"/>
    <w:rsid w:val="005F5448"/>
    <w:rsid w:val="00607889"/>
    <w:rsid w:val="006124F0"/>
    <w:rsid w:val="006245B5"/>
    <w:rsid w:val="006262B1"/>
    <w:rsid w:val="00626CC1"/>
    <w:rsid w:val="00626EC4"/>
    <w:rsid w:val="00627E5E"/>
    <w:rsid w:val="0063049C"/>
    <w:rsid w:val="0063058F"/>
    <w:rsid w:val="0063132B"/>
    <w:rsid w:val="006414F8"/>
    <w:rsid w:val="0064172A"/>
    <w:rsid w:val="0064354B"/>
    <w:rsid w:val="00644C1D"/>
    <w:rsid w:val="0064580D"/>
    <w:rsid w:val="00646541"/>
    <w:rsid w:val="0065137B"/>
    <w:rsid w:val="006532C7"/>
    <w:rsid w:val="006556F7"/>
    <w:rsid w:val="006565A9"/>
    <w:rsid w:val="00656D44"/>
    <w:rsid w:val="00660DF7"/>
    <w:rsid w:val="00662A58"/>
    <w:rsid w:val="006639CE"/>
    <w:rsid w:val="00664C8E"/>
    <w:rsid w:val="00664E33"/>
    <w:rsid w:val="00672275"/>
    <w:rsid w:val="00680607"/>
    <w:rsid w:val="00683A9D"/>
    <w:rsid w:val="006860D9"/>
    <w:rsid w:val="006866C3"/>
    <w:rsid w:val="006879B3"/>
    <w:rsid w:val="00687F08"/>
    <w:rsid w:val="00691BC9"/>
    <w:rsid w:val="006929DD"/>
    <w:rsid w:val="006968AD"/>
    <w:rsid w:val="00697F5B"/>
    <w:rsid w:val="006A0331"/>
    <w:rsid w:val="006A0B14"/>
    <w:rsid w:val="006A16C4"/>
    <w:rsid w:val="006A5DD7"/>
    <w:rsid w:val="006A5ED1"/>
    <w:rsid w:val="006A62DA"/>
    <w:rsid w:val="006B0591"/>
    <w:rsid w:val="006B0743"/>
    <w:rsid w:val="006B2596"/>
    <w:rsid w:val="006B4711"/>
    <w:rsid w:val="006B53B7"/>
    <w:rsid w:val="006B6255"/>
    <w:rsid w:val="006C109A"/>
    <w:rsid w:val="006C20FC"/>
    <w:rsid w:val="006C4186"/>
    <w:rsid w:val="006C4319"/>
    <w:rsid w:val="006C47DF"/>
    <w:rsid w:val="006C51EE"/>
    <w:rsid w:val="006C6B30"/>
    <w:rsid w:val="006C7631"/>
    <w:rsid w:val="006D2F90"/>
    <w:rsid w:val="006D5AC6"/>
    <w:rsid w:val="006D7757"/>
    <w:rsid w:val="006E0C45"/>
    <w:rsid w:val="006E1E80"/>
    <w:rsid w:val="006E68D7"/>
    <w:rsid w:val="006E7C1D"/>
    <w:rsid w:val="006F5570"/>
    <w:rsid w:val="006F78A9"/>
    <w:rsid w:val="00700CF7"/>
    <w:rsid w:val="00702242"/>
    <w:rsid w:val="00702E49"/>
    <w:rsid w:val="0070458B"/>
    <w:rsid w:val="00706E7C"/>
    <w:rsid w:val="00707F72"/>
    <w:rsid w:val="00712BFF"/>
    <w:rsid w:val="00715842"/>
    <w:rsid w:val="00717A7A"/>
    <w:rsid w:val="00720736"/>
    <w:rsid w:val="0072074D"/>
    <w:rsid w:val="00720CF9"/>
    <w:rsid w:val="00723717"/>
    <w:rsid w:val="00724277"/>
    <w:rsid w:val="007249E7"/>
    <w:rsid w:val="007251B4"/>
    <w:rsid w:val="0072538F"/>
    <w:rsid w:val="00726254"/>
    <w:rsid w:val="007262EA"/>
    <w:rsid w:val="0073129D"/>
    <w:rsid w:val="007317CD"/>
    <w:rsid w:val="007331E3"/>
    <w:rsid w:val="00736D5C"/>
    <w:rsid w:val="00737E52"/>
    <w:rsid w:val="00740F4F"/>
    <w:rsid w:val="007425E0"/>
    <w:rsid w:val="007437BE"/>
    <w:rsid w:val="0074522E"/>
    <w:rsid w:val="00745EB5"/>
    <w:rsid w:val="00752479"/>
    <w:rsid w:val="00756B32"/>
    <w:rsid w:val="00761BA2"/>
    <w:rsid w:val="00762CBD"/>
    <w:rsid w:val="00762DBB"/>
    <w:rsid w:val="0076353F"/>
    <w:rsid w:val="00763BF1"/>
    <w:rsid w:val="00763E1E"/>
    <w:rsid w:val="00765F28"/>
    <w:rsid w:val="00767CD6"/>
    <w:rsid w:val="00771082"/>
    <w:rsid w:val="00773285"/>
    <w:rsid w:val="00773EA9"/>
    <w:rsid w:val="007749E6"/>
    <w:rsid w:val="00774D05"/>
    <w:rsid w:val="00775560"/>
    <w:rsid w:val="00775DC6"/>
    <w:rsid w:val="00776A79"/>
    <w:rsid w:val="00780704"/>
    <w:rsid w:val="007851A7"/>
    <w:rsid w:val="00785698"/>
    <w:rsid w:val="00785719"/>
    <w:rsid w:val="00791751"/>
    <w:rsid w:val="00792E54"/>
    <w:rsid w:val="00796FAF"/>
    <w:rsid w:val="007A1274"/>
    <w:rsid w:val="007A1629"/>
    <w:rsid w:val="007A1C38"/>
    <w:rsid w:val="007A2BD0"/>
    <w:rsid w:val="007A7CC8"/>
    <w:rsid w:val="007A7FE7"/>
    <w:rsid w:val="007B018E"/>
    <w:rsid w:val="007B0AA2"/>
    <w:rsid w:val="007B448C"/>
    <w:rsid w:val="007B646D"/>
    <w:rsid w:val="007B690F"/>
    <w:rsid w:val="007B777A"/>
    <w:rsid w:val="007C1AA3"/>
    <w:rsid w:val="007C1B93"/>
    <w:rsid w:val="007C1C76"/>
    <w:rsid w:val="007C27F5"/>
    <w:rsid w:val="007C4AFD"/>
    <w:rsid w:val="007C5500"/>
    <w:rsid w:val="007C55CA"/>
    <w:rsid w:val="007C5736"/>
    <w:rsid w:val="007C59ED"/>
    <w:rsid w:val="007D1AF3"/>
    <w:rsid w:val="007D4A0A"/>
    <w:rsid w:val="007D6CB5"/>
    <w:rsid w:val="007E0E31"/>
    <w:rsid w:val="007E0FDC"/>
    <w:rsid w:val="007E1569"/>
    <w:rsid w:val="007E157B"/>
    <w:rsid w:val="007E4E63"/>
    <w:rsid w:val="007E7DA1"/>
    <w:rsid w:val="007F0F2E"/>
    <w:rsid w:val="007F13FC"/>
    <w:rsid w:val="007F593C"/>
    <w:rsid w:val="00800D4D"/>
    <w:rsid w:val="00801765"/>
    <w:rsid w:val="00803DBC"/>
    <w:rsid w:val="008048AF"/>
    <w:rsid w:val="008054FE"/>
    <w:rsid w:val="00807FAC"/>
    <w:rsid w:val="00810A7C"/>
    <w:rsid w:val="0081187A"/>
    <w:rsid w:val="00811E60"/>
    <w:rsid w:val="0081531D"/>
    <w:rsid w:val="00815E52"/>
    <w:rsid w:val="008165BA"/>
    <w:rsid w:val="008176B8"/>
    <w:rsid w:val="00817A55"/>
    <w:rsid w:val="00821A60"/>
    <w:rsid w:val="00821DFF"/>
    <w:rsid w:val="00826A11"/>
    <w:rsid w:val="00830054"/>
    <w:rsid w:val="008310A8"/>
    <w:rsid w:val="00831386"/>
    <w:rsid w:val="00832132"/>
    <w:rsid w:val="008327B8"/>
    <w:rsid w:val="00833A2F"/>
    <w:rsid w:val="00836B2A"/>
    <w:rsid w:val="008370BF"/>
    <w:rsid w:val="008406AD"/>
    <w:rsid w:val="00840767"/>
    <w:rsid w:val="00844F39"/>
    <w:rsid w:val="00850FAC"/>
    <w:rsid w:val="008538F4"/>
    <w:rsid w:val="008543BD"/>
    <w:rsid w:val="008554A1"/>
    <w:rsid w:val="00856A4C"/>
    <w:rsid w:val="00856CBE"/>
    <w:rsid w:val="008626BC"/>
    <w:rsid w:val="00862B2F"/>
    <w:rsid w:val="008637FC"/>
    <w:rsid w:val="00864AFE"/>
    <w:rsid w:val="00865ED3"/>
    <w:rsid w:val="00866284"/>
    <w:rsid w:val="008668FE"/>
    <w:rsid w:val="00873E9C"/>
    <w:rsid w:val="00874613"/>
    <w:rsid w:val="00876FE0"/>
    <w:rsid w:val="00880BBA"/>
    <w:rsid w:val="0088551F"/>
    <w:rsid w:val="00886535"/>
    <w:rsid w:val="00887906"/>
    <w:rsid w:val="008941C4"/>
    <w:rsid w:val="008962B2"/>
    <w:rsid w:val="00896A4B"/>
    <w:rsid w:val="00896FE9"/>
    <w:rsid w:val="008A0E66"/>
    <w:rsid w:val="008A1DB6"/>
    <w:rsid w:val="008A32CA"/>
    <w:rsid w:val="008A4703"/>
    <w:rsid w:val="008B22A9"/>
    <w:rsid w:val="008B46B8"/>
    <w:rsid w:val="008B5837"/>
    <w:rsid w:val="008B7D9B"/>
    <w:rsid w:val="008C4779"/>
    <w:rsid w:val="008C4867"/>
    <w:rsid w:val="008C51B4"/>
    <w:rsid w:val="008D006D"/>
    <w:rsid w:val="008D06DB"/>
    <w:rsid w:val="008D2352"/>
    <w:rsid w:val="008D7EA2"/>
    <w:rsid w:val="008E3178"/>
    <w:rsid w:val="008E4812"/>
    <w:rsid w:val="008F0579"/>
    <w:rsid w:val="008F2831"/>
    <w:rsid w:val="008F5A38"/>
    <w:rsid w:val="0090334E"/>
    <w:rsid w:val="0090388D"/>
    <w:rsid w:val="0091328E"/>
    <w:rsid w:val="0091353B"/>
    <w:rsid w:val="009145F0"/>
    <w:rsid w:val="00917F92"/>
    <w:rsid w:val="00926F02"/>
    <w:rsid w:val="00933243"/>
    <w:rsid w:val="00933853"/>
    <w:rsid w:val="00935376"/>
    <w:rsid w:val="00935A60"/>
    <w:rsid w:val="00937055"/>
    <w:rsid w:val="0093740F"/>
    <w:rsid w:val="00937777"/>
    <w:rsid w:val="009406FD"/>
    <w:rsid w:val="009409F1"/>
    <w:rsid w:val="00943DBC"/>
    <w:rsid w:val="00945EB9"/>
    <w:rsid w:val="0095346D"/>
    <w:rsid w:val="00956B50"/>
    <w:rsid w:val="00961166"/>
    <w:rsid w:val="009613BB"/>
    <w:rsid w:val="00967FF6"/>
    <w:rsid w:val="00970F4A"/>
    <w:rsid w:val="00973C76"/>
    <w:rsid w:val="00976BE3"/>
    <w:rsid w:val="00977C21"/>
    <w:rsid w:val="0098002D"/>
    <w:rsid w:val="0098036E"/>
    <w:rsid w:val="0098271F"/>
    <w:rsid w:val="00982F78"/>
    <w:rsid w:val="00983308"/>
    <w:rsid w:val="00983A8C"/>
    <w:rsid w:val="0098462B"/>
    <w:rsid w:val="00984967"/>
    <w:rsid w:val="00985453"/>
    <w:rsid w:val="00991368"/>
    <w:rsid w:val="0099177D"/>
    <w:rsid w:val="0099184E"/>
    <w:rsid w:val="009918A6"/>
    <w:rsid w:val="009925CE"/>
    <w:rsid w:val="00993D38"/>
    <w:rsid w:val="00997E4A"/>
    <w:rsid w:val="009A2DA3"/>
    <w:rsid w:val="009A423F"/>
    <w:rsid w:val="009A438D"/>
    <w:rsid w:val="009A5AA6"/>
    <w:rsid w:val="009B1DE0"/>
    <w:rsid w:val="009B2993"/>
    <w:rsid w:val="009B5850"/>
    <w:rsid w:val="009B6992"/>
    <w:rsid w:val="009C2426"/>
    <w:rsid w:val="009C2B1D"/>
    <w:rsid w:val="009C692F"/>
    <w:rsid w:val="009D1AF2"/>
    <w:rsid w:val="009D25C8"/>
    <w:rsid w:val="009D3271"/>
    <w:rsid w:val="009D6E08"/>
    <w:rsid w:val="009E2C03"/>
    <w:rsid w:val="009E5004"/>
    <w:rsid w:val="009E718F"/>
    <w:rsid w:val="009E7559"/>
    <w:rsid w:val="009E7817"/>
    <w:rsid w:val="009F14AF"/>
    <w:rsid w:val="009F2392"/>
    <w:rsid w:val="009F65EB"/>
    <w:rsid w:val="00A0216C"/>
    <w:rsid w:val="00A0440D"/>
    <w:rsid w:val="00A050E6"/>
    <w:rsid w:val="00A1267F"/>
    <w:rsid w:val="00A20D06"/>
    <w:rsid w:val="00A21407"/>
    <w:rsid w:val="00A22619"/>
    <w:rsid w:val="00A22C42"/>
    <w:rsid w:val="00A253BD"/>
    <w:rsid w:val="00A270DD"/>
    <w:rsid w:val="00A30BF8"/>
    <w:rsid w:val="00A3143D"/>
    <w:rsid w:val="00A33B46"/>
    <w:rsid w:val="00A35C5E"/>
    <w:rsid w:val="00A3616E"/>
    <w:rsid w:val="00A41075"/>
    <w:rsid w:val="00A45645"/>
    <w:rsid w:val="00A501E6"/>
    <w:rsid w:val="00A51C41"/>
    <w:rsid w:val="00A52DE8"/>
    <w:rsid w:val="00A53D41"/>
    <w:rsid w:val="00A5753B"/>
    <w:rsid w:val="00A575F1"/>
    <w:rsid w:val="00A57A7B"/>
    <w:rsid w:val="00A616BF"/>
    <w:rsid w:val="00A648F2"/>
    <w:rsid w:val="00A6510A"/>
    <w:rsid w:val="00A65392"/>
    <w:rsid w:val="00A6568E"/>
    <w:rsid w:val="00A65F68"/>
    <w:rsid w:val="00A66A57"/>
    <w:rsid w:val="00A71674"/>
    <w:rsid w:val="00A75F61"/>
    <w:rsid w:val="00A8025B"/>
    <w:rsid w:val="00A81431"/>
    <w:rsid w:val="00A81C70"/>
    <w:rsid w:val="00A824A5"/>
    <w:rsid w:val="00A82EA4"/>
    <w:rsid w:val="00A8364D"/>
    <w:rsid w:val="00A84CAE"/>
    <w:rsid w:val="00A85CCB"/>
    <w:rsid w:val="00A87D84"/>
    <w:rsid w:val="00A9174B"/>
    <w:rsid w:val="00A949F0"/>
    <w:rsid w:val="00A94C76"/>
    <w:rsid w:val="00A95873"/>
    <w:rsid w:val="00A96034"/>
    <w:rsid w:val="00A9732E"/>
    <w:rsid w:val="00A974F2"/>
    <w:rsid w:val="00AA0546"/>
    <w:rsid w:val="00AA5A2C"/>
    <w:rsid w:val="00AA6EEB"/>
    <w:rsid w:val="00AB006E"/>
    <w:rsid w:val="00AB0135"/>
    <w:rsid w:val="00AB19F6"/>
    <w:rsid w:val="00AB26D4"/>
    <w:rsid w:val="00AB56EB"/>
    <w:rsid w:val="00AB7600"/>
    <w:rsid w:val="00AC0DCA"/>
    <w:rsid w:val="00AC15A2"/>
    <w:rsid w:val="00AC2FEA"/>
    <w:rsid w:val="00AC3B1A"/>
    <w:rsid w:val="00AC3E13"/>
    <w:rsid w:val="00AC3EF4"/>
    <w:rsid w:val="00AD022F"/>
    <w:rsid w:val="00AD2171"/>
    <w:rsid w:val="00AD5898"/>
    <w:rsid w:val="00AD61C9"/>
    <w:rsid w:val="00AD782A"/>
    <w:rsid w:val="00AE01AB"/>
    <w:rsid w:val="00AE4396"/>
    <w:rsid w:val="00AE49A4"/>
    <w:rsid w:val="00AE6232"/>
    <w:rsid w:val="00AE6525"/>
    <w:rsid w:val="00AE79E0"/>
    <w:rsid w:val="00AE7C07"/>
    <w:rsid w:val="00AE7F8B"/>
    <w:rsid w:val="00AF2D88"/>
    <w:rsid w:val="00AF4003"/>
    <w:rsid w:val="00AF4D89"/>
    <w:rsid w:val="00AF4E41"/>
    <w:rsid w:val="00AF6AA7"/>
    <w:rsid w:val="00AF6AF0"/>
    <w:rsid w:val="00B0027E"/>
    <w:rsid w:val="00B01E76"/>
    <w:rsid w:val="00B0414D"/>
    <w:rsid w:val="00B044B0"/>
    <w:rsid w:val="00B0459A"/>
    <w:rsid w:val="00B0558D"/>
    <w:rsid w:val="00B05AA9"/>
    <w:rsid w:val="00B07CA3"/>
    <w:rsid w:val="00B07CD1"/>
    <w:rsid w:val="00B124ED"/>
    <w:rsid w:val="00B127B7"/>
    <w:rsid w:val="00B12E39"/>
    <w:rsid w:val="00B13069"/>
    <w:rsid w:val="00B1704B"/>
    <w:rsid w:val="00B234B2"/>
    <w:rsid w:val="00B334C8"/>
    <w:rsid w:val="00B344E6"/>
    <w:rsid w:val="00B3512E"/>
    <w:rsid w:val="00B36319"/>
    <w:rsid w:val="00B41562"/>
    <w:rsid w:val="00B43AD1"/>
    <w:rsid w:val="00B446FB"/>
    <w:rsid w:val="00B45B27"/>
    <w:rsid w:val="00B47EB1"/>
    <w:rsid w:val="00B50290"/>
    <w:rsid w:val="00B604D1"/>
    <w:rsid w:val="00B61036"/>
    <w:rsid w:val="00B614F0"/>
    <w:rsid w:val="00B61DFD"/>
    <w:rsid w:val="00B6424A"/>
    <w:rsid w:val="00B66525"/>
    <w:rsid w:val="00B67D22"/>
    <w:rsid w:val="00B67F59"/>
    <w:rsid w:val="00B759EE"/>
    <w:rsid w:val="00B91ADC"/>
    <w:rsid w:val="00B928C3"/>
    <w:rsid w:val="00B9298F"/>
    <w:rsid w:val="00B93024"/>
    <w:rsid w:val="00B9332C"/>
    <w:rsid w:val="00BA0B32"/>
    <w:rsid w:val="00BA1ACF"/>
    <w:rsid w:val="00BA3794"/>
    <w:rsid w:val="00BA5C1F"/>
    <w:rsid w:val="00BA6ACD"/>
    <w:rsid w:val="00BA71D3"/>
    <w:rsid w:val="00BB1426"/>
    <w:rsid w:val="00BB3460"/>
    <w:rsid w:val="00BB594B"/>
    <w:rsid w:val="00BB6E04"/>
    <w:rsid w:val="00BB75DD"/>
    <w:rsid w:val="00BC0DD1"/>
    <w:rsid w:val="00BC1033"/>
    <w:rsid w:val="00BC35B4"/>
    <w:rsid w:val="00BC3DA4"/>
    <w:rsid w:val="00BC7C86"/>
    <w:rsid w:val="00BD1ED0"/>
    <w:rsid w:val="00BD45AD"/>
    <w:rsid w:val="00BD73A5"/>
    <w:rsid w:val="00BE0F59"/>
    <w:rsid w:val="00BE26A2"/>
    <w:rsid w:val="00BE2DC9"/>
    <w:rsid w:val="00BE4905"/>
    <w:rsid w:val="00BE6B5F"/>
    <w:rsid w:val="00BE711F"/>
    <w:rsid w:val="00BF1A4D"/>
    <w:rsid w:val="00BF270C"/>
    <w:rsid w:val="00BF2C7F"/>
    <w:rsid w:val="00BF30AE"/>
    <w:rsid w:val="00BF3A9B"/>
    <w:rsid w:val="00C0157D"/>
    <w:rsid w:val="00C02D3F"/>
    <w:rsid w:val="00C03038"/>
    <w:rsid w:val="00C03424"/>
    <w:rsid w:val="00C057F2"/>
    <w:rsid w:val="00C06571"/>
    <w:rsid w:val="00C10DCE"/>
    <w:rsid w:val="00C125E7"/>
    <w:rsid w:val="00C16154"/>
    <w:rsid w:val="00C1701C"/>
    <w:rsid w:val="00C25BDF"/>
    <w:rsid w:val="00C27D71"/>
    <w:rsid w:val="00C320AD"/>
    <w:rsid w:val="00C3497B"/>
    <w:rsid w:val="00C3576A"/>
    <w:rsid w:val="00C37A68"/>
    <w:rsid w:val="00C37ABA"/>
    <w:rsid w:val="00C40AB3"/>
    <w:rsid w:val="00C4120B"/>
    <w:rsid w:val="00C4149C"/>
    <w:rsid w:val="00C4268C"/>
    <w:rsid w:val="00C42A51"/>
    <w:rsid w:val="00C44381"/>
    <w:rsid w:val="00C45DDB"/>
    <w:rsid w:val="00C52161"/>
    <w:rsid w:val="00C563EC"/>
    <w:rsid w:val="00C6168E"/>
    <w:rsid w:val="00C62A3F"/>
    <w:rsid w:val="00C64D81"/>
    <w:rsid w:val="00C6551A"/>
    <w:rsid w:val="00C66C69"/>
    <w:rsid w:val="00C7129F"/>
    <w:rsid w:val="00C7142C"/>
    <w:rsid w:val="00C71DC2"/>
    <w:rsid w:val="00C7209D"/>
    <w:rsid w:val="00C7328C"/>
    <w:rsid w:val="00C74260"/>
    <w:rsid w:val="00C75EA7"/>
    <w:rsid w:val="00C76AB1"/>
    <w:rsid w:val="00C77F04"/>
    <w:rsid w:val="00C80A72"/>
    <w:rsid w:val="00C82094"/>
    <w:rsid w:val="00C82B78"/>
    <w:rsid w:val="00C82BF2"/>
    <w:rsid w:val="00C869CF"/>
    <w:rsid w:val="00C87420"/>
    <w:rsid w:val="00C907E2"/>
    <w:rsid w:val="00C92AB2"/>
    <w:rsid w:val="00C92BDF"/>
    <w:rsid w:val="00C945FB"/>
    <w:rsid w:val="00C952B8"/>
    <w:rsid w:val="00CA0918"/>
    <w:rsid w:val="00CA0BA9"/>
    <w:rsid w:val="00CA0E4A"/>
    <w:rsid w:val="00CA2D34"/>
    <w:rsid w:val="00CA3A58"/>
    <w:rsid w:val="00CA583C"/>
    <w:rsid w:val="00CA5E2B"/>
    <w:rsid w:val="00CB0907"/>
    <w:rsid w:val="00CB369E"/>
    <w:rsid w:val="00CB4F48"/>
    <w:rsid w:val="00CB6DFF"/>
    <w:rsid w:val="00CC00F6"/>
    <w:rsid w:val="00CC10C4"/>
    <w:rsid w:val="00CC3296"/>
    <w:rsid w:val="00CC3EDF"/>
    <w:rsid w:val="00CC564C"/>
    <w:rsid w:val="00CC57CC"/>
    <w:rsid w:val="00CC7D27"/>
    <w:rsid w:val="00CD1E9F"/>
    <w:rsid w:val="00CD1FD8"/>
    <w:rsid w:val="00CD3DFD"/>
    <w:rsid w:val="00CD58E8"/>
    <w:rsid w:val="00CD69FF"/>
    <w:rsid w:val="00CE1559"/>
    <w:rsid w:val="00CE5539"/>
    <w:rsid w:val="00CE606B"/>
    <w:rsid w:val="00CE7272"/>
    <w:rsid w:val="00CF06FB"/>
    <w:rsid w:val="00CF09AF"/>
    <w:rsid w:val="00CF2C51"/>
    <w:rsid w:val="00CF41E1"/>
    <w:rsid w:val="00CF4680"/>
    <w:rsid w:val="00CF57E0"/>
    <w:rsid w:val="00CF6334"/>
    <w:rsid w:val="00CF6F43"/>
    <w:rsid w:val="00D0137B"/>
    <w:rsid w:val="00D01EEC"/>
    <w:rsid w:val="00D04A59"/>
    <w:rsid w:val="00D0525C"/>
    <w:rsid w:val="00D05535"/>
    <w:rsid w:val="00D05918"/>
    <w:rsid w:val="00D07F77"/>
    <w:rsid w:val="00D11DE2"/>
    <w:rsid w:val="00D13FC6"/>
    <w:rsid w:val="00D2060C"/>
    <w:rsid w:val="00D20FD7"/>
    <w:rsid w:val="00D21FEE"/>
    <w:rsid w:val="00D2438B"/>
    <w:rsid w:val="00D25F10"/>
    <w:rsid w:val="00D26C65"/>
    <w:rsid w:val="00D3496C"/>
    <w:rsid w:val="00D349D7"/>
    <w:rsid w:val="00D35862"/>
    <w:rsid w:val="00D42AC1"/>
    <w:rsid w:val="00D44093"/>
    <w:rsid w:val="00D46B49"/>
    <w:rsid w:val="00D50561"/>
    <w:rsid w:val="00D55F7D"/>
    <w:rsid w:val="00D60CD9"/>
    <w:rsid w:val="00D623EC"/>
    <w:rsid w:val="00D63E0A"/>
    <w:rsid w:val="00D649D3"/>
    <w:rsid w:val="00D65499"/>
    <w:rsid w:val="00D659A3"/>
    <w:rsid w:val="00D730DB"/>
    <w:rsid w:val="00D7557C"/>
    <w:rsid w:val="00D76025"/>
    <w:rsid w:val="00D779EA"/>
    <w:rsid w:val="00D812BC"/>
    <w:rsid w:val="00D81356"/>
    <w:rsid w:val="00D84D75"/>
    <w:rsid w:val="00D850B2"/>
    <w:rsid w:val="00D85113"/>
    <w:rsid w:val="00D8604B"/>
    <w:rsid w:val="00D8716A"/>
    <w:rsid w:val="00D872D9"/>
    <w:rsid w:val="00D8789B"/>
    <w:rsid w:val="00D92C5A"/>
    <w:rsid w:val="00D946F0"/>
    <w:rsid w:val="00D954F9"/>
    <w:rsid w:val="00D95B58"/>
    <w:rsid w:val="00D96828"/>
    <w:rsid w:val="00D96EEA"/>
    <w:rsid w:val="00D970B9"/>
    <w:rsid w:val="00DA0E47"/>
    <w:rsid w:val="00DA2FF3"/>
    <w:rsid w:val="00DA37E0"/>
    <w:rsid w:val="00DA63C7"/>
    <w:rsid w:val="00DA773C"/>
    <w:rsid w:val="00DA7E7B"/>
    <w:rsid w:val="00DB009C"/>
    <w:rsid w:val="00DB0799"/>
    <w:rsid w:val="00DB18C2"/>
    <w:rsid w:val="00DB2A90"/>
    <w:rsid w:val="00DB7585"/>
    <w:rsid w:val="00DC165B"/>
    <w:rsid w:val="00DC2C89"/>
    <w:rsid w:val="00DC3E90"/>
    <w:rsid w:val="00DC640E"/>
    <w:rsid w:val="00DD3B5E"/>
    <w:rsid w:val="00DD554E"/>
    <w:rsid w:val="00DD6EDB"/>
    <w:rsid w:val="00DD704F"/>
    <w:rsid w:val="00DD71ED"/>
    <w:rsid w:val="00DE479E"/>
    <w:rsid w:val="00DE5195"/>
    <w:rsid w:val="00DE67F5"/>
    <w:rsid w:val="00DF07F1"/>
    <w:rsid w:val="00DF6767"/>
    <w:rsid w:val="00DF6BE0"/>
    <w:rsid w:val="00DF6D3D"/>
    <w:rsid w:val="00E017C9"/>
    <w:rsid w:val="00E01C87"/>
    <w:rsid w:val="00E02BFC"/>
    <w:rsid w:val="00E031EA"/>
    <w:rsid w:val="00E05D83"/>
    <w:rsid w:val="00E07101"/>
    <w:rsid w:val="00E0726F"/>
    <w:rsid w:val="00E076C0"/>
    <w:rsid w:val="00E1155E"/>
    <w:rsid w:val="00E115C3"/>
    <w:rsid w:val="00E154E1"/>
    <w:rsid w:val="00E17714"/>
    <w:rsid w:val="00E179EB"/>
    <w:rsid w:val="00E221E2"/>
    <w:rsid w:val="00E26E49"/>
    <w:rsid w:val="00E41A53"/>
    <w:rsid w:val="00E41C4E"/>
    <w:rsid w:val="00E42921"/>
    <w:rsid w:val="00E42A16"/>
    <w:rsid w:val="00E42EC4"/>
    <w:rsid w:val="00E43163"/>
    <w:rsid w:val="00E44707"/>
    <w:rsid w:val="00E45942"/>
    <w:rsid w:val="00E47903"/>
    <w:rsid w:val="00E50870"/>
    <w:rsid w:val="00E50A83"/>
    <w:rsid w:val="00E51F0F"/>
    <w:rsid w:val="00E528AF"/>
    <w:rsid w:val="00E55AE7"/>
    <w:rsid w:val="00E61F05"/>
    <w:rsid w:val="00E61F56"/>
    <w:rsid w:val="00E62960"/>
    <w:rsid w:val="00E63C96"/>
    <w:rsid w:val="00E654E3"/>
    <w:rsid w:val="00E65853"/>
    <w:rsid w:val="00E65B4B"/>
    <w:rsid w:val="00E66513"/>
    <w:rsid w:val="00E67460"/>
    <w:rsid w:val="00E67F1C"/>
    <w:rsid w:val="00E744FD"/>
    <w:rsid w:val="00E76437"/>
    <w:rsid w:val="00E7672B"/>
    <w:rsid w:val="00E77815"/>
    <w:rsid w:val="00E82F36"/>
    <w:rsid w:val="00E8376E"/>
    <w:rsid w:val="00E8398E"/>
    <w:rsid w:val="00E83C7F"/>
    <w:rsid w:val="00E8676F"/>
    <w:rsid w:val="00E86CA9"/>
    <w:rsid w:val="00E87E3C"/>
    <w:rsid w:val="00E9228A"/>
    <w:rsid w:val="00E92C0E"/>
    <w:rsid w:val="00E94051"/>
    <w:rsid w:val="00E96FC8"/>
    <w:rsid w:val="00EA2D2A"/>
    <w:rsid w:val="00EA3B42"/>
    <w:rsid w:val="00EA3CE2"/>
    <w:rsid w:val="00EA7590"/>
    <w:rsid w:val="00EA77BA"/>
    <w:rsid w:val="00EA7BB1"/>
    <w:rsid w:val="00EB07A7"/>
    <w:rsid w:val="00EB2013"/>
    <w:rsid w:val="00EB3F4E"/>
    <w:rsid w:val="00EB47F7"/>
    <w:rsid w:val="00EB718D"/>
    <w:rsid w:val="00EB745D"/>
    <w:rsid w:val="00EB74FC"/>
    <w:rsid w:val="00EC1AAF"/>
    <w:rsid w:val="00EC22F3"/>
    <w:rsid w:val="00EC2476"/>
    <w:rsid w:val="00EC5CC9"/>
    <w:rsid w:val="00EC65AE"/>
    <w:rsid w:val="00ED52F2"/>
    <w:rsid w:val="00ED5457"/>
    <w:rsid w:val="00EE0450"/>
    <w:rsid w:val="00EE09E5"/>
    <w:rsid w:val="00EE1BAC"/>
    <w:rsid w:val="00EE34AD"/>
    <w:rsid w:val="00EE38EA"/>
    <w:rsid w:val="00EE41DC"/>
    <w:rsid w:val="00EE48B7"/>
    <w:rsid w:val="00EE4B16"/>
    <w:rsid w:val="00EF18DB"/>
    <w:rsid w:val="00EF3B60"/>
    <w:rsid w:val="00EF49AA"/>
    <w:rsid w:val="00EF5008"/>
    <w:rsid w:val="00EF5763"/>
    <w:rsid w:val="00EF5E70"/>
    <w:rsid w:val="00F001B5"/>
    <w:rsid w:val="00F021F8"/>
    <w:rsid w:val="00F05BC6"/>
    <w:rsid w:val="00F06A73"/>
    <w:rsid w:val="00F07264"/>
    <w:rsid w:val="00F077F8"/>
    <w:rsid w:val="00F07E51"/>
    <w:rsid w:val="00F07FE3"/>
    <w:rsid w:val="00F11070"/>
    <w:rsid w:val="00F15976"/>
    <w:rsid w:val="00F1622B"/>
    <w:rsid w:val="00F17F20"/>
    <w:rsid w:val="00F22763"/>
    <w:rsid w:val="00F31FF5"/>
    <w:rsid w:val="00F3205F"/>
    <w:rsid w:val="00F328DF"/>
    <w:rsid w:val="00F33723"/>
    <w:rsid w:val="00F3457F"/>
    <w:rsid w:val="00F35747"/>
    <w:rsid w:val="00F37A24"/>
    <w:rsid w:val="00F37E1D"/>
    <w:rsid w:val="00F4126C"/>
    <w:rsid w:val="00F4177D"/>
    <w:rsid w:val="00F42397"/>
    <w:rsid w:val="00F424F9"/>
    <w:rsid w:val="00F4358A"/>
    <w:rsid w:val="00F46B7A"/>
    <w:rsid w:val="00F50537"/>
    <w:rsid w:val="00F507BD"/>
    <w:rsid w:val="00F53BFB"/>
    <w:rsid w:val="00F56F78"/>
    <w:rsid w:val="00F57095"/>
    <w:rsid w:val="00F5761D"/>
    <w:rsid w:val="00F6203D"/>
    <w:rsid w:val="00F62693"/>
    <w:rsid w:val="00F653AD"/>
    <w:rsid w:val="00F657AE"/>
    <w:rsid w:val="00F65F27"/>
    <w:rsid w:val="00F66EBB"/>
    <w:rsid w:val="00F7082F"/>
    <w:rsid w:val="00F72450"/>
    <w:rsid w:val="00F73579"/>
    <w:rsid w:val="00F73897"/>
    <w:rsid w:val="00F74FF6"/>
    <w:rsid w:val="00F75542"/>
    <w:rsid w:val="00F75AE0"/>
    <w:rsid w:val="00F8429C"/>
    <w:rsid w:val="00F843B4"/>
    <w:rsid w:val="00F9125F"/>
    <w:rsid w:val="00F926A9"/>
    <w:rsid w:val="00F9403C"/>
    <w:rsid w:val="00F96D5B"/>
    <w:rsid w:val="00F96E32"/>
    <w:rsid w:val="00F97BBD"/>
    <w:rsid w:val="00FA06DD"/>
    <w:rsid w:val="00FA40D0"/>
    <w:rsid w:val="00FA5435"/>
    <w:rsid w:val="00FA7177"/>
    <w:rsid w:val="00FA7EE3"/>
    <w:rsid w:val="00FB2382"/>
    <w:rsid w:val="00FB270E"/>
    <w:rsid w:val="00FB3C76"/>
    <w:rsid w:val="00FB586D"/>
    <w:rsid w:val="00FB6696"/>
    <w:rsid w:val="00FC1739"/>
    <w:rsid w:val="00FC550F"/>
    <w:rsid w:val="00FC68B8"/>
    <w:rsid w:val="00FC69AC"/>
    <w:rsid w:val="00FD1B4F"/>
    <w:rsid w:val="00FD2B38"/>
    <w:rsid w:val="00FD3275"/>
    <w:rsid w:val="00FE0691"/>
    <w:rsid w:val="00FE2B53"/>
    <w:rsid w:val="00FE7DFA"/>
    <w:rsid w:val="00FF3313"/>
    <w:rsid w:val="00FF42BC"/>
    <w:rsid w:val="00FF4AF1"/>
    <w:rsid w:val="00FF501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fr-C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99"/>
    <w:lsdException w:name="List Number" w:uiPriority="99"/>
    <w:lsdException w:name="List Bullet 2" w:uiPriority="99"/>
    <w:lsdException w:name="List Number 3" w:uiPriority="99"/>
    <w:lsdException w:name="List Number 4" w:uiPriority="99"/>
    <w:lsdException w:name="Title" w:uiPriority="10" w:qFormat="1"/>
    <w:lsdException w:name="Default Paragraph Font" w:uiPriority="1"/>
    <w:lsdException w:name="List Continue 5" w:uiPriority="99"/>
    <w:lsdException w:name="Subtitle" w:uiPriority="11"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A55"/>
    <w:pPr>
      <w:snapToGrid w:val="0"/>
      <w:spacing w:before="60" w:after="60" w:line="276" w:lineRule="auto"/>
    </w:pPr>
    <w:rPr>
      <w:rFonts w:ascii="Arial" w:hAnsi="Arial" w:cs="Arial"/>
      <w:sz w:val="22"/>
      <w:szCs w:val="24"/>
      <w:lang w:val="en-CA" w:eastAsia="en-US" w:bidi="ar-SA"/>
    </w:rPr>
  </w:style>
  <w:style w:type="paragraph" w:styleId="Heading1">
    <w:name w:val="heading 1"/>
    <w:basedOn w:val="Normal"/>
    <w:next w:val="Normal"/>
    <w:link w:val="Heading1Char"/>
    <w:uiPriority w:val="9"/>
    <w:qFormat/>
    <w:rsid w:val="00817A55"/>
    <w:pPr>
      <w:spacing w:before="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817A55"/>
    <w:pPr>
      <w:spacing w:before="360" w:after="240"/>
      <w:outlineLvl w:val="1"/>
    </w:pPr>
    <w:rPr>
      <w:rFonts w:cs="Times New Roman"/>
      <w:b/>
      <w:bCs/>
      <w:sz w:val="28"/>
      <w:szCs w:val="26"/>
    </w:rPr>
  </w:style>
  <w:style w:type="paragraph" w:styleId="Heading3">
    <w:name w:val="heading 3"/>
    <w:basedOn w:val="Normal"/>
    <w:next w:val="Normal"/>
    <w:link w:val="Heading3Char"/>
    <w:uiPriority w:val="9"/>
    <w:unhideWhenUsed/>
    <w:qFormat/>
    <w:rsid w:val="00817A55"/>
    <w:pPr>
      <w:spacing w:before="240" w:after="120" w:line="271" w:lineRule="auto"/>
      <w:outlineLvl w:val="2"/>
    </w:pPr>
    <w:rPr>
      <w:rFonts w:cs="Times New Roman"/>
      <w:b/>
      <w:bCs/>
      <w:sz w:val="24"/>
    </w:rPr>
  </w:style>
  <w:style w:type="paragraph" w:styleId="Heading4">
    <w:name w:val="heading 4"/>
    <w:basedOn w:val="Normal"/>
    <w:next w:val="Normal"/>
    <w:link w:val="Heading4Char"/>
    <w:uiPriority w:val="9"/>
    <w:unhideWhenUsed/>
    <w:qFormat/>
    <w:rsid w:val="00817A55"/>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817A55"/>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817A55"/>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817A55"/>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817A55"/>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817A55"/>
    <w:pPr>
      <w:spacing w:after="0"/>
      <w:outlineLvl w:val="8"/>
    </w:pPr>
    <w:rPr>
      <w:rFonts w:cs="Times New Roman"/>
      <w:i/>
      <w:iCs/>
      <w:spacing w:val="5"/>
      <w:sz w:val="20"/>
      <w:szCs w:val="20"/>
    </w:rPr>
  </w:style>
  <w:style w:type="character" w:default="1" w:styleId="DefaultParagraphFont">
    <w:name w:val="Default Paragraph Font"/>
    <w:uiPriority w:val="1"/>
    <w:unhideWhenUsed/>
    <w:rsid w:val="00817A5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17A55"/>
  </w:style>
  <w:style w:type="paragraph" w:styleId="Header">
    <w:name w:val="header"/>
    <w:basedOn w:val="Normal"/>
    <w:link w:val="HeaderChar"/>
    <w:uiPriority w:val="99"/>
    <w:unhideWhenUsed/>
    <w:rsid w:val="00817A55"/>
    <w:pPr>
      <w:tabs>
        <w:tab w:val="center" w:pos="4680"/>
        <w:tab w:val="right" w:pos="9360"/>
      </w:tabs>
      <w:spacing w:after="0" w:line="240" w:lineRule="auto"/>
    </w:pPr>
  </w:style>
  <w:style w:type="paragraph" w:styleId="Footer">
    <w:name w:val="footer"/>
    <w:basedOn w:val="Normal"/>
    <w:link w:val="FooterChar"/>
    <w:uiPriority w:val="99"/>
    <w:unhideWhenUsed/>
    <w:rsid w:val="00817A55"/>
    <w:pPr>
      <w:tabs>
        <w:tab w:val="center" w:pos="4680"/>
        <w:tab w:val="right" w:pos="9360"/>
      </w:tabs>
      <w:spacing w:after="0" w:line="240" w:lineRule="auto"/>
    </w:pPr>
  </w:style>
  <w:style w:type="table" w:styleId="TableGrid">
    <w:name w:val="Table Grid"/>
    <w:basedOn w:val="TableNormal"/>
    <w:rsid w:val="00817A55"/>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17A55"/>
  </w:style>
  <w:style w:type="paragraph" w:styleId="BalloonText">
    <w:name w:val="Balloon Text"/>
    <w:basedOn w:val="Normal"/>
    <w:link w:val="BalloonTextChar"/>
    <w:uiPriority w:val="99"/>
    <w:semiHidden/>
    <w:unhideWhenUsed/>
    <w:rsid w:val="00817A55"/>
    <w:pPr>
      <w:spacing w:after="0" w:line="240" w:lineRule="auto"/>
    </w:pPr>
    <w:rPr>
      <w:rFonts w:ascii="Tahoma" w:hAnsi="Tahoma" w:cs="Tahoma"/>
      <w:sz w:val="16"/>
      <w:szCs w:val="16"/>
    </w:rPr>
  </w:style>
  <w:style w:type="character" w:styleId="Hyperlink">
    <w:name w:val="Hyperlink"/>
    <w:uiPriority w:val="99"/>
    <w:rsid w:val="00817A55"/>
    <w:rPr>
      <w:color w:val="0000FF"/>
      <w:u w:val="single"/>
    </w:rPr>
  </w:style>
  <w:style w:type="paragraph" w:customStyle="1" w:styleId="clause-e">
    <w:name w:val="clause-e"/>
    <w:basedOn w:val="Normal"/>
    <w:rsid w:val="00817A55"/>
    <w:pPr>
      <w:spacing w:after="120"/>
      <w:ind w:left="1111" w:hanging="400"/>
    </w:pPr>
    <w:rPr>
      <w:sz w:val="26"/>
      <w:szCs w:val="26"/>
      <w:lang w:eastAsia="en-CA"/>
    </w:rPr>
  </w:style>
  <w:style w:type="paragraph" w:customStyle="1" w:styleId="section-e">
    <w:name w:val="section-e"/>
    <w:basedOn w:val="Normal"/>
    <w:rsid w:val="00817A55"/>
    <w:pPr>
      <w:spacing w:before="240" w:after="120"/>
      <w:ind w:firstLine="600"/>
    </w:pPr>
    <w:rPr>
      <w:sz w:val="26"/>
      <w:szCs w:val="26"/>
      <w:lang w:eastAsia="en-CA"/>
    </w:rPr>
  </w:style>
  <w:style w:type="paragraph" w:customStyle="1" w:styleId="subsection-e">
    <w:name w:val="subsection-e"/>
    <w:basedOn w:val="Normal"/>
    <w:rsid w:val="00817A55"/>
    <w:pPr>
      <w:spacing w:after="120"/>
      <w:ind w:firstLine="600"/>
    </w:pPr>
    <w:rPr>
      <w:sz w:val="26"/>
      <w:szCs w:val="26"/>
      <w:lang w:eastAsia="en-CA"/>
    </w:rPr>
  </w:style>
  <w:style w:type="character" w:styleId="Strong">
    <w:name w:val="Strong"/>
    <w:uiPriority w:val="22"/>
    <w:rsid w:val="00817A55"/>
    <w:rPr>
      <w:b/>
      <w:bCs/>
    </w:rPr>
  </w:style>
  <w:style w:type="character" w:styleId="Emphasis">
    <w:name w:val="Emphasis"/>
    <w:uiPriority w:val="20"/>
    <w:rsid w:val="00817A55"/>
    <w:rPr>
      <w:b/>
      <w:bCs/>
      <w:i/>
      <w:iCs/>
      <w:spacing w:val="10"/>
      <w:bdr w:val="none" w:sz="0" w:space="0" w:color="auto"/>
      <w:shd w:val="clear" w:color="auto" w:fill="auto"/>
    </w:rPr>
  </w:style>
  <w:style w:type="paragraph" w:styleId="DocumentMap">
    <w:name w:val="Document Map"/>
    <w:basedOn w:val="Normal"/>
    <w:semiHidden/>
    <w:rsid w:val="00817A55"/>
    <w:pPr>
      <w:shd w:val="clear" w:color="auto" w:fill="000080"/>
    </w:pPr>
    <w:rPr>
      <w:rFonts w:ascii="Tahoma" w:hAnsi="Tahoma" w:cs="Tahoma"/>
      <w:sz w:val="20"/>
      <w:szCs w:val="20"/>
    </w:rPr>
  </w:style>
  <w:style w:type="character" w:styleId="FollowedHyperlink">
    <w:name w:val="FollowedHyperlink"/>
    <w:rsid w:val="00817A55"/>
    <w:rPr>
      <w:color w:val="800080"/>
      <w:u w:val="single"/>
    </w:rPr>
  </w:style>
  <w:style w:type="paragraph" w:styleId="Title">
    <w:name w:val="Title"/>
    <w:basedOn w:val="Normal"/>
    <w:next w:val="Normal"/>
    <w:link w:val="TitleChar"/>
    <w:uiPriority w:val="10"/>
    <w:qFormat/>
    <w:rsid w:val="00817A55"/>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817A55"/>
    <w:rPr>
      <w:rFonts w:ascii="Arial" w:hAnsi="Arial"/>
      <w:b/>
      <w:spacing w:val="5"/>
      <w:sz w:val="36"/>
      <w:szCs w:val="52"/>
      <w:lang w:val="en-CA" w:eastAsia="en-US" w:bidi="ar-SA"/>
    </w:rPr>
  </w:style>
  <w:style w:type="character" w:customStyle="1" w:styleId="Heading1Char">
    <w:name w:val="Heading 1 Char"/>
    <w:link w:val="Heading1"/>
    <w:uiPriority w:val="9"/>
    <w:rsid w:val="00817A55"/>
    <w:rPr>
      <w:rFonts w:ascii="Arial" w:hAnsi="Arial"/>
      <w:b/>
      <w:bCs/>
      <w:sz w:val="32"/>
      <w:szCs w:val="28"/>
      <w:lang w:val="en-CA" w:eastAsia="en-US" w:bidi="ar-SA"/>
    </w:rPr>
  </w:style>
  <w:style w:type="paragraph" w:styleId="TOCHeading">
    <w:name w:val="TOC Heading"/>
    <w:basedOn w:val="Heading1"/>
    <w:next w:val="Normal"/>
    <w:uiPriority w:val="39"/>
    <w:semiHidden/>
    <w:unhideWhenUsed/>
    <w:qFormat/>
    <w:rsid w:val="00817A55"/>
    <w:pPr>
      <w:outlineLvl w:val="9"/>
    </w:pPr>
    <w:rPr>
      <w:lang w:bidi="en-US"/>
    </w:rPr>
  </w:style>
  <w:style w:type="paragraph" w:styleId="TOC1">
    <w:name w:val="toc 1"/>
    <w:basedOn w:val="Normal"/>
    <w:next w:val="Normal"/>
    <w:autoRedefine/>
    <w:uiPriority w:val="39"/>
    <w:rsid w:val="00817A55"/>
  </w:style>
  <w:style w:type="paragraph" w:customStyle="1" w:styleId="Subheading">
    <w:name w:val="Subheading"/>
    <w:basedOn w:val="Normal"/>
    <w:link w:val="SubheadingChar"/>
    <w:qFormat/>
    <w:rsid w:val="00817A55"/>
    <w:pPr>
      <w:spacing w:after="240"/>
    </w:pPr>
    <w:rPr>
      <w:rFonts w:cs="Times New Roman"/>
      <w:b/>
    </w:rPr>
  </w:style>
  <w:style w:type="paragraph" w:styleId="TOC2">
    <w:name w:val="toc 2"/>
    <w:basedOn w:val="Normal"/>
    <w:next w:val="Normal"/>
    <w:autoRedefine/>
    <w:uiPriority w:val="39"/>
    <w:rsid w:val="00817A55"/>
    <w:pPr>
      <w:ind w:left="240"/>
    </w:pPr>
  </w:style>
  <w:style w:type="character" w:customStyle="1" w:styleId="Heading2Char">
    <w:name w:val="Heading 2 Char"/>
    <w:link w:val="Heading2"/>
    <w:uiPriority w:val="9"/>
    <w:rsid w:val="00817A55"/>
    <w:rPr>
      <w:rFonts w:ascii="Arial" w:hAnsi="Arial"/>
      <w:b/>
      <w:bCs/>
      <w:sz w:val="28"/>
      <w:szCs w:val="26"/>
      <w:lang w:val="en-CA" w:eastAsia="en-US" w:bidi="ar-SA"/>
    </w:rPr>
  </w:style>
  <w:style w:type="character" w:customStyle="1" w:styleId="SubheadingChar">
    <w:name w:val="Subheading Char"/>
    <w:link w:val="Subheading"/>
    <w:rsid w:val="00817A55"/>
    <w:rPr>
      <w:rFonts w:ascii="Arial" w:hAnsi="Arial"/>
      <w:b/>
      <w:sz w:val="22"/>
      <w:szCs w:val="24"/>
      <w:lang w:val="en-CA" w:eastAsia="en-US" w:bidi="ar-SA"/>
    </w:rPr>
  </w:style>
  <w:style w:type="character" w:customStyle="1" w:styleId="FooterChar">
    <w:name w:val="Footer Char"/>
    <w:link w:val="Footer"/>
    <w:uiPriority w:val="99"/>
    <w:rsid w:val="00817A55"/>
    <w:rPr>
      <w:rFonts w:ascii="Arial" w:hAnsi="Arial" w:cs="Arial"/>
      <w:sz w:val="22"/>
      <w:szCs w:val="24"/>
      <w:lang w:val="en-CA" w:eastAsia="en-US" w:bidi="ar-SA"/>
    </w:rPr>
  </w:style>
  <w:style w:type="character" w:styleId="CommentReference">
    <w:name w:val="annotation reference"/>
    <w:uiPriority w:val="99"/>
    <w:unhideWhenUsed/>
    <w:rsid w:val="00817A55"/>
    <w:rPr>
      <w:sz w:val="16"/>
      <w:szCs w:val="16"/>
    </w:rPr>
  </w:style>
  <w:style w:type="paragraph" w:styleId="CommentText">
    <w:name w:val="annotation text"/>
    <w:basedOn w:val="Normal"/>
    <w:link w:val="CommentTextChar"/>
    <w:uiPriority w:val="99"/>
    <w:unhideWhenUsed/>
    <w:rsid w:val="00817A55"/>
    <w:rPr>
      <w:sz w:val="20"/>
      <w:szCs w:val="20"/>
    </w:rPr>
  </w:style>
  <w:style w:type="character" w:customStyle="1" w:styleId="CommentTextChar">
    <w:name w:val="Comment Text Char"/>
    <w:link w:val="CommentText"/>
    <w:uiPriority w:val="99"/>
    <w:rsid w:val="00817A55"/>
    <w:rPr>
      <w:rFonts w:ascii="Arial" w:hAnsi="Arial" w:cs="Arial"/>
      <w:lang w:val="en-CA" w:eastAsia="en-US" w:bidi="ar-SA"/>
    </w:rPr>
  </w:style>
  <w:style w:type="paragraph" w:customStyle="1" w:styleId="definition-e">
    <w:name w:val="definition-e"/>
    <w:rsid w:val="00817A55"/>
    <w:pPr>
      <w:tabs>
        <w:tab w:val="left" w:pos="0"/>
      </w:tabs>
      <w:spacing w:line="200" w:lineRule="atLeast"/>
      <w:ind w:left="378" w:hanging="378"/>
    </w:pPr>
    <w:rPr>
      <w:snapToGrid w:val="0"/>
      <w:sz w:val="26"/>
      <w:lang w:val="en-GB" w:eastAsia="en-US" w:bidi="ar-SA"/>
    </w:rPr>
  </w:style>
  <w:style w:type="character" w:customStyle="1" w:styleId="ovitalic">
    <w:name w:val="ovitalic"/>
    <w:rsid w:val="00817A55"/>
    <w:rPr>
      <w:i/>
    </w:rPr>
  </w:style>
  <w:style w:type="paragraph" w:styleId="CommentSubject">
    <w:name w:val="annotation subject"/>
    <w:basedOn w:val="CommentText"/>
    <w:next w:val="CommentText"/>
    <w:link w:val="CommentSubjectChar"/>
    <w:uiPriority w:val="99"/>
    <w:unhideWhenUsed/>
    <w:rsid w:val="00817A55"/>
    <w:rPr>
      <w:b/>
      <w:bCs/>
    </w:rPr>
  </w:style>
  <w:style w:type="character" w:customStyle="1" w:styleId="CommentSubjectChar">
    <w:name w:val="Comment Subject Char"/>
    <w:link w:val="CommentSubject"/>
    <w:uiPriority w:val="99"/>
    <w:rsid w:val="00817A55"/>
    <w:rPr>
      <w:rFonts w:ascii="Arial" w:hAnsi="Arial" w:cs="Arial"/>
      <w:b/>
      <w:bCs/>
      <w:lang w:val="en-CA" w:eastAsia="en-US" w:bidi="ar-SA"/>
    </w:rPr>
  </w:style>
  <w:style w:type="paragraph" w:styleId="ListParagraph">
    <w:name w:val="List Paragraph"/>
    <w:basedOn w:val="Normal"/>
    <w:autoRedefine/>
    <w:uiPriority w:val="34"/>
    <w:qFormat/>
    <w:rsid w:val="00817A55"/>
    <w:pPr>
      <w:spacing w:after="0" w:line="240" w:lineRule="auto"/>
      <w:ind w:left="720"/>
    </w:pPr>
    <w:rPr>
      <w:rFonts w:eastAsia="Calibri" w:cs="Calibri"/>
    </w:rPr>
  </w:style>
  <w:style w:type="paragraph" w:customStyle="1" w:styleId="Ydefinition-e">
    <w:name w:val="Ydefinition-e"/>
    <w:basedOn w:val="definition-e"/>
    <w:rsid w:val="00817A55"/>
    <w:pPr>
      <w:shd w:val="clear" w:color="auto" w:fill="D9D9D9"/>
      <w:spacing w:before="111" w:line="209" w:lineRule="exact"/>
      <w:ind w:left="189" w:hanging="189"/>
      <w:jc w:val="both"/>
    </w:pPr>
    <w:rPr>
      <w:sz w:val="20"/>
    </w:rPr>
  </w:style>
  <w:style w:type="paragraph" w:customStyle="1" w:styleId="Ysubsection-e">
    <w:name w:val="Ysubsection-e"/>
    <w:basedOn w:val="subsection-e"/>
    <w:rsid w:val="00817A55"/>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817A55"/>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817A55"/>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817A55"/>
  </w:style>
  <w:style w:type="paragraph" w:styleId="NormalWeb">
    <w:name w:val="Normal (Web)"/>
    <w:basedOn w:val="Normal"/>
    <w:uiPriority w:val="99"/>
    <w:unhideWhenUsed/>
    <w:rsid w:val="00817A55"/>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817A55"/>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817A55"/>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817A55"/>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817A55"/>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817A55"/>
    <w:rPr>
      <w:b/>
      <w:snapToGrid w:val="0"/>
      <w:sz w:val="16"/>
      <w:lang w:val="en-GB" w:eastAsia="en-US" w:bidi="ar-SA"/>
    </w:rPr>
  </w:style>
  <w:style w:type="character" w:customStyle="1" w:styleId="HeaderChar">
    <w:name w:val="Header Char"/>
    <w:link w:val="Header"/>
    <w:uiPriority w:val="99"/>
    <w:rsid w:val="00817A55"/>
    <w:rPr>
      <w:rFonts w:ascii="Arial" w:hAnsi="Arial" w:cs="Arial"/>
      <w:sz w:val="22"/>
      <w:szCs w:val="24"/>
      <w:lang w:val="en-CA" w:eastAsia="en-US" w:bidi="ar-SA"/>
    </w:rPr>
  </w:style>
  <w:style w:type="paragraph" w:styleId="Revision">
    <w:name w:val="Revision"/>
    <w:hidden/>
    <w:uiPriority w:val="99"/>
    <w:semiHidden/>
    <w:rsid w:val="00CD58E8"/>
    <w:rPr>
      <w:rFonts w:ascii="Arial" w:hAnsi="Arial" w:cs="Arial"/>
      <w:sz w:val="24"/>
      <w:szCs w:val="24"/>
    </w:rPr>
  </w:style>
  <w:style w:type="character" w:customStyle="1" w:styleId="datadisplaywithnobg">
    <w:name w:val="datadisplaywithnobg"/>
    <w:basedOn w:val="DefaultParagraphFont"/>
    <w:rsid w:val="00817A55"/>
  </w:style>
  <w:style w:type="character" w:customStyle="1" w:styleId="apple-converted-space">
    <w:name w:val="apple-converted-space"/>
    <w:basedOn w:val="DefaultParagraphFont"/>
    <w:rsid w:val="00817A55"/>
  </w:style>
  <w:style w:type="character" w:styleId="PlaceholderText">
    <w:name w:val="Placeholder Text"/>
    <w:uiPriority w:val="99"/>
    <w:semiHidden/>
    <w:rsid w:val="00817A55"/>
    <w:rPr>
      <w:color w:val="808080"/>
    </w:rPr>
  </w:style>
  <w:style w:type="character" w:customStyle="1" w:styleId="Heading4Char">
    <w:name w:val="Heading 4 Char"/>
    <w:link w:val="Heading4"/>
    <w:uiPriority w:val="9"/>
    <w:rsid w:val="00817A55"/>
    <w:rPr>
      <w:rFonts w:ascii="Arial" w:hAnsi="Arial"/>
      <w:b/>
      <w:bCs/>
      <w:iCs/>
      <w:szCs w:val="24"/>
      <w:lang w:val="en-CA" w:eastAsia="en-US" w:bidi="ar-SA"/>
    </w:rPr>
  </w:style>
  <w:style w:type="paragraph" w:customStyle="1" w:styleId="Default">
    <w:name w:val="Default"/>
    <w:rsid w:val="00817A55"/>
    <w:pPr>
      <w:autoSpaceDE w:val="0"/>
      <w:autoSpaceDN w:val="0"/>
      <w:adjustRightInd w:val="0"/>
    </w:pPr>
    <w:rPr>
      <w:rFonts w:ascii="Arial" w:hAnsi="Arial" w:cs="Arial"/>
      <w:color w:val="000000"/>
      <w:sz w:val="24"/>
      <w:szCs w:val="24"/>
      <w:lang w:val="en-CA" w:eastAsia="en-US" w:bidi="ar-SA"/>
    </w:rPr>
  </w:style>
  <w:style w:type="paragraph" w:customStyle="1" w:styleId="paragraph-e">
    <w:name w:val="paragraph-e"/>
    <w:basedOn w:val="Normal"/>
    <w:rsid w:val="00817A55"/>
    <w:pPr>
      <w:spacing w:before="100" w:beforeAutospacing="1" w:after="100" w:afterAutospacing="1" w:line="240" w:lineRule="auto"/>
    </w:pPr>
    <w:rPr>
      <w:rFonts w:ascii="Times New Roman" w:hAnsi="Times New Roman" w:cs="Times New Roman"/>
      <w:lang w:eastAsia="en-CA"/>
    </w:rPr>
  </w:style>
  <w:style w:type="paragraph" w:customStyle="1" w:styleId="subpara-e">
    <w:name w:val="subpara-e"/>
    <w:basedOn w:val="Normal"/>
    <w:rsid w:val="00817A55"/>
    <w:pPr>
      <w:spacing w:before="100" w:beforeAutospacing="1" w:after="100" w:afterAutospacing="1" w:line="240" w:lineRule="auto"/>
    </w:pPr>
    <w:rPr>
      <w:rFonts w:ascii="Times New Roman" w:hAnsi="Times New Roman" w:cs="Times New Roman"/>
      <w:lang w:eastAsia="en-CA"/>
    </w:rPr>
  </w:style>
  <w:style w:type="numbering" w:customStyle="1" w:styleId="Style1">
    <w:name w:val="Style1"/>
    <w:uiPriority w:val="99"/>
    <w:rsid w:val="00817A55"/>
    <w:pPr>
      <w:numPr>
        <w:numId w:val="7"/>
      </w:numPr>
    </w:pPr>
  </w:style>
  <w:style w:type="character" w:customStyle="1" w:styleId="Heading3Char">
    <w:name w:val="Heading 3 Char"/>
    <w:link w:val="Heading3"/>
    <w:uiPriority w:val="9"/>
    <w:rsid w:val="00817A55"/>
    <w:rPr>
      <w:rFonts w:ascii="Arial" w:hAnsi="Arial"/>
      <w:b/>
      <w:bCs/>
      <w:sz w:val="24"/>
      <w:szCs w:val="24"/>
      <w:lang w:val="en-CA" w:eastAsia="en-US" w:bidi="ar-SA"/>
    </w:rPr>
  </w:style>
  <w:style w:type="paragraph" w:customStyle="1" w:styleId="abc">
    <w:name w:val="abc"/>
    <w:basedOn w:val="Normal"/>
    <w:link w:val="abcChar"/>
    <w:rsid w:val="00817A55"/>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817A55"/>
    <w:rPr>
      <w:rFonts w:ascii="Arial" w:eastAsiaTheme="minorEastAsia" w:hAnsi="Arial" w:cstheme="minorBidi"/>
      <w:snapToGrid w:val="0"/>
      <w:szCs w:val="22"/>
      <w:shd w:val="clear" w:color="auto" w:fill="D9D9D9" w:themeFill="background1" w:themeFillShade="D9"/>
      <w:lang w:val="en-GB" w:eastAsia="zh-TW" w:bidi="ar-SA"/>
    </w:rPr>
  </w:style>
  <w:style w:type="character" w:customStyle="1" w:styleId="BalloonTextChar">
    <w:name w:val="Balloon Text Char"/>
    <w:link w:val="BalloonText"/>
    <w:uiPriority w:val="99"/>
    <w:semiHidden/>
    <w:rsid w:val="00817A55"/>
    <w:rPr>
      <w:rFonts w:ascii="Tahoma" w:hAnsi="Tahoma" w:cs="Tahoma"/>
      <w:sz w:val="16"/>
      <w:szCs w:val="16"/>
      <w:lang w:val="en-CA" w:eastAsia="en-US" w:bidi="ar-SA"/>
    </w:rPr>
  </w:style>
  <w:style w:type="character" w:styleId="BookTitle">
    <w:name w:val="Book Title"/>
    <w:uiPriority w:val="33"/>
    <w:rsid w:val="00817A55"/>
    <w:rPr>
      <w:i/>
      <w:iCs/>
      <w:smallCaps/>
      <w:spacing w:val="5"/>
    </w:rPr>
  </w:style>
  <w:style w:type="paragraph" w:styleId="EndnoteText">
    <w:name w:val="endnote text"/>
    <w:basedOn w:val="Normal"/>
    <w:link w:val="EndnoteTextChar"/>
    <w:rsid w:val="00817A55"/>
    <w:pPr>
      <w:spacing w:line="240" w:lineRule="auto"/>
    </w:pPr>
    <w:rPr>
      <w:sz w:val="20"/>
      <w:szCs w:val="20"/>
    </w:rPr>
  </w:style>
  <w:style w:type="character" w:customStyle="1" w:styleId="EndnoteTextChar">
    <w:name w:val="Endnote Text Char"/>
    <w:basedOn w:val="DefaultParagraphFont"/>
    <w:link w:val="EndnoteText"/>
    <w:rsid w:val="00817A55"/>
    <w:rPr>
      <w:rFonts w:ascii="Arial" w:hAnsi="Arial" w:cs="Arial"/>
      <w:lang w:val="en-CA" w:eastAsia="en-US" w:bidi="ar-SA"/>
    </w:rPr>
  </w:style>
  <w:style w:type="character" w:customStyle="1" w:styleId="Heading5Char">
    <w:name w:val="Heading 5 Char"/>
    <w:link w:val="Heading5"/>
    <w:uiPriority w:val="9"/>
    <w:rsid w:val="00817A55"/>
    <w:rPr>
      <w:rFonts w:ascii="Arial" w:hAnsi="Arial"/>
      <w:b/>
      <w:bCs/>
      <w:sz w:val="22"/>
      <w:szCs w:val="24"/>
      <w:lang w:val="en-CA" w:eastAsia="en-US" w:bidi="ar-SA"/>
    </w:rPr>
  </w:style>
  <w:style w:type="character" w:customStyle="1" w:styleId="Heading6Char">
    <w:name w:val="Heading 6 Char"/>
    <w:link w:val="Heading6"/>
    <w:uiPriority w:val="9"/>
    <w:semiHidden/>
    <w:rsid w:val="00817A55"/>
    <w:rPr>
      <w:rFonts w:ascii="Arial" w:hAnsi="Arial"/>
      <w:b/>
      <w:bCs/>
      <w:i/>
      <w:iCs/>
      <w:color w:val="7F7F7F"/>
      <w:sz w:val="22"/>
      <w:szCs w:val="24"/>
      <w:lang w:val="en-CA" w:eastAsia="en-US" w:bidi="ar-SA"/>
    </w:rPr>
  </w:style>
  <w:style w:type="character" w:customStyle="1" w:styleId="Heading7Char">
    <w:name w:val="Heading 7 Char"/>
    <w:link w:val="Heading7"/>
    <w:uiPriority w:val="9"/>
    <w:semiHidden/>
    <w:rsid w:val="00817A55"/>
    <w:rPr>
      <w:rFonts w:ascii="Arial" w:hAnsi="Arial"/>
      <w:i/>
      <w:iCs/>
      <w:sz w:val="22"/>
      <w:szCs w:val="24"/>
      <w:lang w:val="en-CA" w:eastAsia="en-US" w:bidi="ar-SA"/>
    </w:rPr>
  </w:style>
  <w:style w:type="character" w:customStyle="1" w:styleId="Heading8Char">
    <w:name w:val="Heading 8 Char"/>
    <w:link w:val="Heading8"/>
    <w:uiPriority w:val="9"/>
    <w:semiHidden/>
    <w:rsid w:val="00817A55"/>
    <w:rPr>
      <w:rFonts w:ascii="Arial" w:hAnsi="Arial"/>
      <w:lang w:val="en-CA" w:eastAsia="en-US" w:bidi="ar-SA"/>
    </w:rPr>
  </w:style>
  <w:style w:type="character" w:customStyle="1" w:styleId="Heading9Char">
    <w:name w:val="Heading 9 Char"/>
    <w:link w:val="Heading9"/>
    <w:uiPriority w:val="9"/>
    <w:semiHidden/>
    <w:rsid w:val="00817A55"/>
    <w:rPr>
      <w:rFonts w:ascii="Arial" w:hAnsi="Arial"/>
      <w:i/>
      <w:iCs/>
      <w:spacing w:val="5"/>
      <w:lang w:val="en-CA" w:eastAsia="en-US" w:bidi="ar-SA"/>
    </w:rPr>
  </w:style>
  <w:style w:type="character" w:styleId="IntenseEmphasis">
    <w:name w:val="Intense Emphasis"/>
    <w:uiPriority w:val="21"/>
    <w:rsid w:val="00817A55"/>
    <w:rPr>
      <w:b/>
      <w:bCs/>
    </w:rPr>
  </w:style>
  <w:style w:type="paragraph" w:styleId="IntenseQuote">
    <w:name w:val="Intense Quote"/>
    <w:basedOn w:val="Normal"/>
    <w:next w:val="Normal"/>
    <w:link w:val="IntenseQuoteChar"/>
    <w:uiPriority w:val="30"/>
    <w:rsid w:val="00817A55"/>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817A55"/>
    <w:rPr>
      <w:rFonts w:ascii="Arial" w:hAnsi="Arial" w:cs="Arial"/>
      <w:b/>
      <w:bCs/>
      <w:i/>
      <w:iCs/>
      <w:sz w:val="22"/>
      <w:szCs w:val="24"/>
      <w:lang w:val="en-CA" w:eastAsia="en-US" w:bidi="ar-SA"/>
    </w:rPr>
  </w:style>
  <w:style w:type="character" w:styleId="IntenseReference">
    <w:name w:val="Intense Reference"/>
    <w:uiPriority w:val="32"/>
    <w:rsid w:val="00817A55"/>
    <w:rPr>
      <w:smallCaps/>
      <w:spacing w:val="5"/>
      <w:u w:val="single"/>
    </w:rPr>
  </w:style>
  <w:style w:type="paragraph" w:styleId="ListBullet">
    <w:name w:val="List Bullet"/>
    <w:basedOn w:val="Normal"/>
    <w:uiPriority w:val="99"/>
    <w:unhideWhenUsed/>
    <w:rsid w:val="00817A55"/>
    <w:pPr>
      <w:numPr>
        <w:numId w:val="2"/>
      </w:numPr>
      <w:spacing w:before="120" w:after="120"/>
    </w:pPr>
  </w:style>
  <w:style w:type="paragraph" w:styleId="ListBullet2">
    <w:name w:val="List Bullet 2"/>
    <w:basedOn w:val="Normal"/>
    <w:uiPriority w:val="99"/>
    <w:unhideWhenUsed/>
    <w:rsid w:val="00817A55"/>
    <w:pPr>
      <w:numPr>
        <w:numId w:val="3"/>
      </w:numPr>
    </w:pPr>
    <w:rPr>
      <w:color w:val="0F243E" w:themeColor="text2" w:themeShade="80"/>
    </w:rPr>
  </w:style>
  <w:style w:type="paragraph" w:styleId="ListContinue5">
    <w:name w:val="List Continue 5"/>
    <w:basedOn w:val="Normal"/>
    <w:uiPriority w:val="99"/>
    <w:unhideWhenUsed/>
    <w:rsid w:val="00817A55"/>
    <w:pPr>
      <w:spacing w:after="120"/>
      <w:ind w:left="1415"/>
      <w:contextualSpacing/>
    </w:pPr>
  </w:style>
  <w:style w:type="paragraph" w:styleId="ListNumber">
    <w:name w:val="List Number"/>
    <w:basedOn w:val="Normal"/>
    <w:uiPriority w:val="99"/>
    <w:unhideWhenUsed/>
    <w:rsid w:val="00081B09"/>
    <w:pPr>
      <w:numPr>
        <w:numId w:val="4"/>
      </w:numPr>
      <w:shd w:val="clear" w:color="auto" w:fill="D9D9D9" w:themeFill="background1" w:themeFillShade="D9"/>
      <w:spacing w:before="120"/>
    </w:pPr>
    <w:rPr>
      <w:snapToGrid w:val="0"/>
    </w:rPr>
  </w:style>
  <w:style w:type="paragraph" w:styleId="ListNumber3">
    <w:name w:val="List Number 3"/>
    <w:basedOn w:val="Normal"/>
    <w:uiPriority w:val="99"/>
    <w:unhideWhenUsed/>
    <w:rsid w:val="00081B09"/>
    <w:pPr>
      <w:numPr>
        <w:numId w:val="5"/>
      </w:numPr>
      <w:shd w:val="clear" w:color="auto" w:fill="D9D9D9" w:themeFill="background1" w:themeFillShade="D9"/>
    </w:pPr>
    <w:rPr>
      <w:snapToGrid w:val="0"/>
      <w:szCs w:val="22"/>
      <w:lang w:val="fr-CA"/>
    </w:rPr>
  </w:style>
  <w:style w:type="paragraph" w:styleId="ListNumber4">
    <w:name w:val="List Number 4"/>
    <w:basedOn w:val="Normal"/>
    <w:uiPriority w:val="99"/>
    <w:unhideWhenUsed/>
    <w:rsid w:val="00081B09"/>
    <w:pPr>
      <w:numPr>
        <w:numId w:val="6"/>
      </w:numPr>
      <w:shd w:val="clear" w:color="auto" w:fill="D9D9D9" w:themeFill="background1" w:themeFillShade="D9"/>
      <w:adjustRightInd w:val="0"/>
    </w:pPr>
  </w:style>
  <w:style w:type="paragraph" w:styleId="NoSpacing">
    <w:name w:val="No Spacing"/>
    <w:uiPriority w:val="1"/>
    <w:rsid w:val="00817A55"/>
    <w:rPr>
      <w:rFonts w:ascii="Arial" w:eastAsia="Arial" w:hAnsi="Arial"/>
      <w:sz w:val="24"/>
      <w:szCs w:val="22"/>
      <w:lang w:val="en-CA" w:eastAsia="en-US" w:bidi="ar-SA"/>
    </w:rPr>
  </w:style>
  <w:style w:type="paragraph" w:styleId="Quote">
    <w:name w:val="Quote"/>
    <w:basedOn w:val="Normal"/>
    <w:next w:val="Normal"/>
    <w:link w:val="QuoteChar"/>
    <w:uiPriority w:val="29"/>
    <w:rsid w:val="00817A55"/>
    <w:pPr>
      <w:spacing w:before="200" w:after="0"/>
      <w:ind w:left="360" w:right="360"/>
    </w:pPr>
    <w:rPr>
      <w:i/>
      <w:iCs/>
    </w:rPr>
  </w:style>
  <w:style w:type="character" w:customStyle="1" w:styleId="QuoteChar">
    <w:name w:val="Quote Char"/>
    <w:link w:val="Quote"/>
    <w:uiPriority w:val="29"/>
    <w:rsid w:val="00817A55"/>
    <w:rPr>
      <w:rFonts w:ascii="Arial" w:hAnsi="Arial" w:cs="Arial"/>
      <w:i/>
      <w:iCs/>
      <w:sz w:val="22"/>
      <w:szCs w:val="24"/>
      <w:lang w:val="en-CA" w:eastAsia="en-US" w:bidi="ar-SA"/>
    </w:rPr>
  </w:style>
  <w:style w:type="paragraph" w:customStyle="1" w:styleId="StyleHeading3PatternClearBackground1">
    <w:name w:val="Style Heading 3 + Pattern: Clear (Background 1)"/>
    <w:basedOn w:val="Heading3"/>
    <w:rsid w:val="00817A55"/>
    <w:pPr>
      <w:shd w:val="clear" w:color="auto" w:fill="D9D9D9" w:themeFill="background1" w:themeFillShade="D9"/>
    </w:pPr>
  </w:style>
  <w:style w:type="paragraph" w:customStyle="1" w:styleId="StyleHeading4PatternClearBackground1">
    <w:name w:val="Style Heading 4 + Pattern: Clear (Background 1)"/>
    <w:basedOn w:val="Heading4"/>
    <w:rsid w:val="00817A55"/>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817A55"/>
    <w:pPr>
      <w:numPr>
        <w:numId w:val="0"/>
      </w:numPr>
    </w:pPr>
  </w:style>
  <w:style w:type="paragraph" w:customStyle="1" w:styleId="subclause-e">
    <w:name w:val="subclause-e"/>
    <w:basedOn w:val="clause-e"/>
    <w:rsid w:val="00817A55"/>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customStyle="1" w:styleId="subsubpara-e">
    <w:name w:val="subsubpara-e"/>
    <w:basedOn w:val="Normal"/>
    <w:rsid w:val="00817A55"/>
    <w:pPr>
      <w:spacing w:before="100" w:beforeAutospacing="1" w:after="100" w:afterAutospacing="1" w:line="240" w:lineRule="auto"/>
    </w:pPr>
    <w:rPr>
      <w:rFonts w:ascii="Times New Roman" w:hAnsi="Times New Roman" w:cs="Times New Roman"/>
      <w:lang w:eastAsia="en-CA"/>
    </w:rPr>
  </w:style>
  <w:style w:type="paragraph" w:styleId="Subtitle">
    <w:name w:val="Subtitle"/>
    <w:basedOn w:val="Normal"/>
    <w:next w:val="Normal"/>
    <w:link w:val="SubtitleChar"/>
    <w:uiPriority w:val="11"/>
    <w:qFormat/>
    <w:rsid w:val="00817A55"/>
    <w:pPr>
      <w:spacing w:after="600"/>
    </w:pPr>
    <w:rPr>
      <w:rFonts w:cs="Times New Roman"/>
      <w:b/>
      <w:i/>
      <w:iCs/>
      <w:spacing w:val="13"/>
      <w:sz w:val="32"/>
    </w:rPr>
  </w:style>
  <w:style w:type="character" w:customStyle="1" w:styleId="SubtitleChar">
    <w:name w:val="Subtitle Char"/>
    <w:link w:val="Subtitle"/>
    <w:uiPriority w:val="11"/>
    <w:rsid w:val="00817A55"/>
    <w:rPr>
      <w:rFonts w:ascii="Arial" w:hAnsi="Arial"/>
      <w:b/>
      <w:i/>
      <w:iCs/>
      <w:spacing w:val="13"/>
      <w:sz w:val="32"/>
      <w:szCs w:val="24"/>
      <w:lang w:val="en-CA" w:eastAsia="en-US" w:bidi="ar-SA"/>
    </w:rPr>
  </w:style>
  <w:style w:type="character" w:styleId="SubtleEmphasis">
    <w:name w:val="Subtle Emphasis"/>
    <w:uiPriority w:val="19"/>
    <w:rsid w:val="00817A55"/>
    <w:rPr>
      <w:i/>
      <w:iCs/>
    </w:rPr>
  </w:style>
  <w:style w:type="character" w:styleId="SubtleReference">
    <w:name w:val="Subtle Reference"/>
    <w:uiPriority w:val="31"/>
    <w:rsid w:val="00817A55"/>
    <w:rPr>
      <w:smallCaps/>
    </w:rPr>
  </w:style>
  <w:style w:type="paragraph" w:styleId="ListBullet3">
    <w:name w:val="List Bullet 3"/>
    <w:basedOn w:val="Normal"/>
    <w:rsid w:val="00081B09"/>
    <w:pPr>
      <w:numPr>
        <w:numId w:val="8"/>
      </w:numPr>
      <w:tabs>
        <w:tab w:val="clear" w:pos="926"/>
        <w:tab w:val="num" w:pos="720"/>
      </w:tabs>
      <w:ind w:left="720"/>
      <w:contextualSpacing/>
    </w:pPr>
  </w:style>
  <w:style w:type="paragraph" w:styleId="List">
    <w:name w:val="List"/>
    <w:basedOn w:val="Normal"/>
    <w:rsid w:val="00081B09"/>
    <w:pPr>
      <w:numPr>
        <w:numId w:val="10"/>
      </w:numPr>
      <w:shd w:val="clear" w:color="auto" w:fill="D9D9D9" w:themeFill="background1" w:themeFillShade="D9"/>
      <w:spacing w:before="240"/>
      <w:ind w:left="360"/>
      <w:contextualSpacing/>
    </w:pPr>
    <w:rPr>
      <w:snapToGrid w:val="0"/>
      <w:lang w:val="fr-CA"/>
    </w:rPr>
  </w:style>
  <w:style w:type="paragraph" w:styleId="ListNumber2">
    <w:name w:val="List Number 2"/>
    <w:basedOn w:val="Normal"/>
    <w:rsid w:val="00081B09"/>
    <w:pPr>
      <w:numPr>
        <w:numId w:val="9"/>
      </w:numPr>
      <w:tabs>
        <w:tab w:val="clear" w:pos="643"/>
      </w:tabs>
      <w:ind w:left="452"/>
      <w:contextualSpacing/>
    </w:pPr>
    <w:rPr>
      <w:lang w:val="fr-CA"/>
    </w:rPr>
  </w:style>
  <w:style w:type="paragraph" w:styleId="List2">
    <w:name w:val="List 2"/>
    <w:basedOn w:val="Normal"/>
    <w:rsid w:val="00081B09"/>
    <w:pPr>
      <w:numPr>
        <w:numId w:val="11"/>
      </w:numPr>
    </w:pPr>
  </w:style>
  <w:style w:type="paragraph" w:styleId="List3">
    <w:name w:val="List 3"/>
    <w:basedOn w:val="Normal"/>
    <w:rsid w:val="00081B09"/>
    <w:pPr>
      <w:numPr>
        <w:numId w:val="14"/>
      </w:numPr>
      <w:adjustRightInd w:val="0"/>
      <w:spacing w:before="24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fr-C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99"/>
    <w:lsdException w:name="List Number" w:uiPriority="99"/>
    <w:lsdException w:name="List Bullet 2" w:uiPriority="99"/>
    <w:lsdException w:name="List Number 3" w:uiPriority="99"/>
    <w:lsdException w:name="List Number 4" w:uiPriority="99"/>
    <w:lsdException w:name="Title" w:uiPriority="10" w:qFormat="1"/>
    <w:lsdException w:name="Default Paragraph Font" w:uiPriority="1"/>
    <w:lsdException w:name="List Continue 5" w:uiPriority="99"/>
    <w:lsdException w:name="Subtitle" w:uiPriority="11"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A55"/>
    <w:pPr>
      <w:snapToGrid w:val="0"/>
      <w:spacing w:before="60" w:after="60" w:line="276" w:lineRule="auto"/>
    </w:pPr>
    <w:rPr>
      <w:rFonts w:ascii="Arial" w:hAnsi="Arial" w:cs="Arial"/>
      <w:sz w:val="22"/>
      <w:szCs w:val="24"/>
      <w:lang w:val="en-CA" w:eastAsia="en-US" w:bidi="ar-SA"/>
    </w:rPr>
  </w:style>
  <w:style w:type="paragraph" w:styleId="Heading1">
    <w:name w:val="heading 1"/>
    <w:basedOn w:val="Normal"/>
    <w:next w:val="Normal"/>
    <w:link w:val="Heading1Char"/>
    <w:uiPriority w:val="9"/>
    <w:qFormat/>
    <w:rsid w:val="00817A55"/>
    <w:pPr>
      <w:spacing w:before="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817A55"/>
    <w:pPr>
      <w:spacing w:before="360" w:after="240"/>
      <w:outlineLvl w:val="1"/>
    </w:pPr>
    <w:rPr>
      <w:rFonts w:cs="Times New Roman"/>
      <w:b/>
      <w:bCs/>
      <w:sz w:val="28"/>
      <w:szCs w:val="26"/>
    </w:rPr>
  </w:style>
  <w:style w:type="paragraph" w:styleId="Heading3">
    <w:name w:val="heading 3"/>
    <w:basedOn w:val="Normal"/>
    <w:next w:val="Normal"/>
    <w:link w:val="Heading3Char"/>
    <w:uiPriority w:val="9"/>
    <w:unhideWhenUsed/>
    <w:qFormat/>
    <w:rsid w:val="00817A55"/>
    <w:pPr>
      <w:spacing w:before="240" w:after="120" w:line="271" w:lineRule="auto"/>
      <w:outlineLvl w:val="2"/>
    </w:pPr>
    <w:rPr>
      <w:rFonts w:cs="Times New Roman"/>
      <w:b/>
      <w:bCs/>
      <w:sz w:val="24"/>
    </w:rPr>
  </w:style>
  <w:style w:type="paragraph" w:styleId="Heading4">
    <w:name w:val="heading 4"/>
    <w:basedOn w:val="Normal"/>
    <w:next w:val="Normal"/>
    <w:link w:val="Heading4Char"/>
    <w:uiPriority w:val="9"/>
    <w:unhideWhenUsed/>
    <w:qFormat/>
    <w:rsid w:val="00817A55"/>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817A55"/>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817A55"/>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817A55"/>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817A55"/>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817A55"/>
    <w:pPr>
      <w:spacing w:after="0"/>
      <w:outlineLvl w:val="8"/>
    </w:pPr>
    <w:rPr>
      <w:rFonts w:cs="Times New Roman"/>
      <w:i/>
      <w:iCs/>
      <w:spacing w:val="5"/>
      <w:sz w:val="20"/>
      <w:szCs w:val="20"/>
    </w:rPr>
  </w:style>
  <w:style w:type="character" w:default="1" w:styleId="DefaultParagraphFont">
    <w:name w:val="Default Paragraph Font"/>
    <w:uiPriority w:val="1"/>
    <w:unhideWhenUsed/>
    <w:rsid w:val="00817A5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17A55"/>
  </w:style>
  <w:style w:type="paragraph" w:styleId="Header">
    <w:name w:val="header"/>
    <w:basedOn w:val="Normal"/>
    <w:link w:val="HeaderChar"/>
    <w:uiPriority w:val="99"/>
    <w:unhideWhenUsed/>
    <w:rsid w:val="00817A55"/>
    <w:pPr>
      <w:tabs>
        <w:tab w:val="center" w:pos="4680"/>
        <w:tab w:val="right" w:pos="9360"/>
      </w:tabs>
      <w:spacing w:after="0" w:line="240" w:lineRule="auto"/>
    </w:pPr>
  </w:style>
  <w:style w:type="paragraph" w:styleId="Footer">
    <w:name w:val="footer"/>
    <w:basedOn w:val="Normal"/>
    <w:link w:val="FooterChar"/>
    <w:uiPriority w:val="99"/>
    <w:unhideWhenUsed/>
    <w:rsid w:val="00817A55"/>
    <w:pPr>
      <w:tabs>
        <w:tab w:val="center" w:pos="4680"/>
        <w:tab w:val="right" w:pos="9360"/>
      </w:tabs>
      <w:spacing w:after="0" w:line="240" w:lineRule="auto"/>
    </w:pPr>
  </w:style>
  <w:style w:type="table" w:styleId="TableGrid">
    <w:name w:val="Table Grid"/>
    <w:basedOn w:val="TableNormal"/>
    <w:rsid w:val="00817A55"/>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17A55"/>
  </w:style>
  <w:style w:type="paragraph" w:styleId="BalloonText">
    <w:name w:val="Balloon Text"/>
    <w:basedOn w:val="Normal"/>
    <w:link w:val="BalloonTextChar"/>
    <w:uiPriority w:val="99"/>
    <w:semiHidden/>
    <w:unhideWhenUsed/>
    <w:rsid w:val="00817A55"/>
    <w:pPr>
      <w:spacing w:after="0" w:line="240" w:lineRule="auto"/>
    </w:pPr>
    <w:rPr>
      <w:rFonts w:ascii="Tahoma" w:hAnsi="Tahoma" w:cs="Tahoma"/>
      <w:sz w:val="16"/>
      <w:szCs w:val="16"/>
    </w:rPr>
  </w:style>
  <w:style w:type="character" w:styleId="Hyperlink">
    <w:name w:val="Hyperlink"/>
    <w:uiPriority w:val="99"/>
    <w:rsid w:val="00817A55"/>
    <w:rPr>
      <w:color w:val="0000FF"/>
      <w:u w:val="single"/>
    </w:rPr>
  </w:style>
  <w:style w:type="paragraph" w:customStyle="1" w:styleId="clause-e">
    <w:name w:val="clause-e"/>
    <w:basedOn w:val="Normal"/>
    <w:rsid w:val="00817A55"/>
    <w:pPr>
      <w:spacing w:after="120"/>
      <w:ind w:left="1111" w:hanging="400"/>
    </w:pPr>
    <w:rPr>
      <w:sz w:val="26"/>
      <w:szCs w:val="26"/>
      <w:lang w:eastAsia="en-CA"/>
    </w:rPr>
  </w:style>
  <w:style w:type="paragraph" w:customStyle="1" w:styleId="section-e">
    <w:name w:val="section-e"/>
    <w:basedOn w:val="Normal"/>
    <w:rsid w:val="00817A55"/>
    <w:pPr>
      <w:spacing w:before="240" w:after="120"/>
      <w:ind w:firstLine="600"/>
    </w:pPr>
    <w:rPr>
      <w:sz w:val="26"/>
      <w:szCs w:val="26"/>
      <w:lang w:eastAsia="en-CA"/>
    </w:rPr>
  </w:style>
  <w:style w:type="paragraph" w:customStyle="1" w:styleId="subsection-e">
    <w:name w:val="subsection-e"/>
    <w:basedOn w:val="Normal"/>
    <w:rsid w:val="00817A55"/>
    <w:pPr>
      <w:spacing w:after="120"/>
      <w:ind w:firstLine="600"/>
    </w:pPr>
    <w:rPr>
      <w:sz w:val="26"/>
      <w:szCs w:val="26"/>
      <w:lang w:eastAsia="en-CA"/>
    </w:rPr>
  </w:style>
  <w:style w:type="character" w:styleId="Strong">
    <w:name w:val="Strong"/>
    <w:uiPriority w:val="22"/>
    <w:rsid w:val="00817A55"/>
    <w:rPr>
      <w:b/>
      <w:bCs/>
    </w:rPr>
  </w:style>
  <w:style w:type="character" w:styleId="Emphasis">
    <w:name w:val="Emphasis"/>
    <w:uiPriority w:val="20"/>
    <w:rsid w:val="00817A55"/>
    <w:rPr>
      <w:b/>
      <w:bCs/>
      <w:i/>
      <w:iCs/>
      <w:spacing w:val="10"/>
      <w:bdr w:val="none" w:sz="0" w:space="0" w:color="auto"/>
      <w:shd w:val="clear" w:color="auto" w:fill="auto"/>
    </w:rPr>
  </w:style>
  <w:style w:type="paragraph" w:styleId="DocumentMap">
    <w:name w:val="Document Map"/>
    <w:basedOn w:val="Normal"/>
    <w:semiHidden/>
    <w:rsid w:val="00817A55"/>
    <w:pPr>
      <w:shd w:val="clear" w:color="auto" w:fill="000080"/>
    </w:pPr>
    <w:rPr>
      <w:rFonts w:ascii="Tahoma" w:hAnsi="Tahoma" w:cs="Tahoma"/>
      <w:sz w:val="20"/>
      <w:szCs w:val="20"/>
    </w:rPr>
  </w:style>
  <w:style w:type="character" w:styleId="FollowedHyperlink">
    <w:name w:val="FollowedHyperlink"/>
    <w:rsid w:val="00817A55"/>
    <w:rPr>
      <w:color w:val="800080"/>
      <w:u w:val="single"/>
    </w:rPr>
  </w:style>
  <w:style w:type="paragraph" w:styleId="Title">
    <w:name w:val="Title"/>
    <w:basedOn w:val="Normal"/>
    <w:next w:val="Normal"/>
    <w:link w:val="TitleChar"/>
    <w:uiPriority w:val="10"/>
    <w:qFormat/>
    <w:rsid w:val="00817A55"/>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817A55"/>
    <w:rPr>
      <w:rFonts w:ascii="Arial" w:hAnsi="Arial"/>
      <w:b/>
      <w:spacing w:val="5"/>
      <w:sz w:val="36"/>
      <w:szCs w:val="52"/>
      <w:lang w:val="en-CA" w:eastAsia="en-US" w:bidi="ar-SA"/>
    </w:rPr>
  </w:style>
  <w:style w:type="character" w:customStyle="1" w:styleId="Heading1Char">
    <w:name w:val="Heading 1 Char"/>
    <w:link w:val="Heading1"/>
    <w:uiPriority w:val="9"/>
    <w:rsid w:val="00817A55"/>
    <w:rPr>
      <w:rFonts w:ascii="Arial" w:hAnsi="Arial"/>
      <w:b/>
      <w:bCs/>
      <w:sz w:val="32"/>
      <w:szCs w:val="28"/>
      <w:lang w:val="en-CA" w:eastAsia="en-US" w:bidi="ar-SA"/>
    </w:rPr>
  </w:style>
  <w:style w:type="paragraph" w:styleId="TOCHeading">
    <w:name w:val="TOC Heading"/>
    <w:basedOn w:val="Heading1"/>
    <w:next w:val="Normal"/>
    <w:uiPriority w:val="39"/>
    <w:semiHidden/>
    <w:unhideWhenUsed/>
    <w:qFormat/>
    <w:rsid w:val="00817A55"/>
    <w:pPr>
      <w:outlineLvl w:val="9"/>
    </w:pPr>
    <w:rPr>
      <w:lang w:bidi="en-US"/>
    </w:rPr>
  </w:style>
  <w:style w:type="paragraph" w:styleId="TOC1">
    <w:name w:val="toc 1"/>
    <w:basedOn w:val="Normal"/>
    <w:next w:val="Normal"/>
    <w:autoRedefine/>
    <w:uiPriority w:val="39"/>
    <w:rsid w:val="00817A55"/>
  </w:style>
  <w:style w:type="paragraph" w:customStyle="1" w:styleId="Subheading">
    <w:name w:val="Subheading"/>
    <w:basedOn w:val="Normal"/>
    <w:link w:val="SubheadingChar"/>
    <w:qFormat/>
    <w:rsid w:val="00817A55"/>
    <w:pPr>
      <w:spacing w:after="240"/>
    </w:pPr>
    <w:rPr>
      <w:rFonts w:cs="Times New Roman"/>
      <w:b/>
    </w:rPr>
  </w:style>
  <w:style w:type="paragraph" w:styleId="TOC2">
    <w:name w:val="toc 2"/>
    <w:basedOn w:val="Normal"/>
    <w:next w:val="Normal"/>
    <w:autoRedefine/>
    <w:uiPriority w:val="39"/>
    <w:rsid w:val="00817A55"/>
    <w:pPr>
      <w:ind w:left="240"/>
    </w:pPr>
  </w:style>
  <w:style w:type="character" w:customStyle="1" w:styleId="Heading2Char">
    <w:name w:val="Heading 2 Char"/>
    <w:link w:val="Heading2"/>
    <w:uiPriority w:val="9"/>
    <w:rsid w:val="00817A55"/>
    <w:rPr>
      <w:rFonts w:ascii="Arial" w:hAnsi="Arial"/>
      <w:b/>
      <w:bCs/>
      <w:sz w:val="28"/>
      <w:szCs w:val="26"/>
      <w:lang w:val="en-CA" w:eastAsia="en-US" w:bidi="ar-SA"/>
    </w:rPr>
  </w:style>
  <w:style w:type="character" w:customStyle="1" w:styleId="SubheadingChar">
    <w:name w:val="Subheading Char"/>
    <w:link w:val="Subheading"/>
    <w:rsid w:val="00817A55"/>
    <w:rPr>
      <w:rFonts w:ascii="Arial" w:hAnsi="Arial"/>
      <w:b/>
      <w:sz w:val="22"/>
      <w:szCs w:val="24"/>
      <w:lang w:val="en-CA" w:eastAsia="en-US" w:bidi="ar-SA"/>
    </w:rPr>
  </w:style>
  <w:style w:type="character" w:customStyle="1" w:styleId="FooterChar">
    <w:name w:val="Footer Char"/>
    <w:link w:val="Footer"/>
    <w:uiPriority w:val="99"/>
    <w:rsid w:val="00817A55"/>
    <w:rPr>
      <w:rFonts w:ascii="Arial" w:hAnsi="Arial" w:cs="Arial"/>
      <w:sz w:val="22"/>
      <w:szCs w:val="24"/>
      <w:lang w:val="en-CA" w:eastAsia="en-US" w:bidi="ar-SA"/>
    </w:rPr>
  </w:style>
  <w:style w:type="character" w:styleId="CommentReference">
    <w:name w:val="annotation reference"/>
    <w:uiPriority w:val="99"/>
    <w:unhideWhenUsed/>
    <w:rsid w:val="00817A55"/>
    <w:rPr>
      <w:sz w:val="16"/>
      <w:szCs w:val="16"/>
    </w:rPr>
  </w:style>
  <w:style w:type="paragraph" w:styleId="CommentText">
    <w:name w:val="annotation text"/>
    <w:basedOn w:val="Normal"/>
    <w:link w:val="CommentTextChar"/>
    <w:uiPriority w:val="99"/>
    <w:unhideWhenUsed/>
    <w:rsid w:val="00817A55"/>
    <w:rPr>
      <w:sz w:val="20"/>
      <w:szCs w:val="20"/>
    </w:rPr>
  </w:style>
  <w:style w:type="character" w:customStyle="1" w:styleId="CommentTextChar">
    <w:name w:val="Comment Text Char"/>
    <w:link w:val="CommentText"/>
    <w:uiPriority w:val="99"/>
    <w:rsid w:val="00817A55"/>
    <w:rPr>
      <w:rFonts w:ascii="Arial" w:hAnsi="Arial" w:cs="Arial"/>
      <w:lang w:val="en-CA" w:eastAsia="en-US" w:bidi="ar-SA"/>
    </w:rPr>
  </w:style>
  <w:style w:type="paragraph" w:customStyle="1" w:styleId="definition-e">
    <w:name w:val="definition-e"/>
    <w:rsid w:val="00817A55"/>
    <w:pPr>
      <w:tabs>
        <w:tab w:val="left" w:pos="0"/>
      </w:tabs>
      <w:spacing w:line="200" w:lineRule="atLeast"/>
      <w:ind w:left="378" w:hanging="378"/>
    </w:pPr>
    <w:rPr>
      <w:snapToGrid w:val="0"/>
      <w:sz w:val="26"/>
      <w:lang w:val="en-GB" w:eastAsia="en-US" w:bidi="ar-SA"/>
    </w:rPr>
  </w:style>
  <w:style w:type="character" w:customStyle="1" w:styleId="ovitalic">
    <w:name w:val="ovitalic"/>
    <w:rsid w:val="00817A55"/>
    <w:rPr>
      <w:i/>
    </w:rPr>
  </w:style>
  <w:style w:type="paragraph" w:styleId="CommentSubject">
    <w:name w:val="annotation subject"/>
    <w:basedOn w:val="CommentText"/>
    <w:next w:val="CommentText"/>
    <w:link w:val="CommentSubjectChar"/>
    <w:uiPriority w:val="99"/>
    <w:unhideWhenUsed/>
    <w:rsid w:val="00817A55"/>
    <w:rPr>
      <w:b/>
      <w:bCs/>
    </w:rPr>
  </w:style>
  <w:style w:type="character" w:customStyle="1" w:styleId="CommentSubjectChar">
    <w:name w:val="Comment Subject Char"/>
    <w:link w:val="CommentSubject"/>
    <w:uiPriority w:val="99"/>
    <w:rsid w:val="00817A55"/>
    <w:rPr>
      <w:rFonts w:ascii="Arial" w:hAnsi="Arial" w:cs="Arial"/>
      <w:b/>
      <w:bCs/>
      <w:lang w:val="en-CA" w:eastAsia="en-US" w:bidi="ar-SA"/>
    </w:rPr>
  </w:style>
  <w:style w:type="paragraph" w:styleId="ListParagraph">
    <w:name w:val="List Paragraph"/>
    <w:basedOn w:val="Normal"/>
    <w:autoRedefine/>
    <w:uiPriority w:val="34"/>
    <w:qFormat/>
    <w:rsid w:val="00817A55"/>
    <w:pPr>
      <w:spacing w:after="0" w:line="240" w:lineRule="auto"/>
      <w:ind w:left="720"/>
    </w:pPr>
    <w:rPr>
      <w:rFonts w:eastAsia="Calibri" w:cs="Calibri"/>
    </w:rPr>
  </w:style>
  <w:style w:type="paragraph" w:customStyle="1" w:styleId="Ydefinition-e">
    <w:name w:val="Ydefinition-e"/>
    <w:basedOn w:val="definition-e"/>
    <w:rsid w:val="00817A55"/>
    <w:pPr>
      <w:shd w:val="clear" w:color="auto" w:fill="D9D9D9"/>
      <w:spacing w:before="111" w:line="209" w:lineRule="exact"/>
      <w:ind w:left="189" w:hanging="189"/>
      <w:jc w:val="both"/>
    </w:pPr>
    <w:rPr>
      <w:sz w:val="20"/>
    </w:rPr>
  </w:style>
  <w:style w:type="paragraph" w:customStyle="1" w:styleId="Ysubsection-e">
    <w:name w:val="Ysubsection-e"/>
    <w:basedOn w:val="subsection-e"/>
    <w:rsid w:val="00817A55"/>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817A55"/>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817A55"/>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817A55"/>
  </w:style>
  <w:style w:type="paragraph" w:styleId="NormalWeb">
    <w:name w:val="Normal (Web)"/>
    <w:basedOn w:val="Normal"/>
    <w:uiPriority w:val="99"/>
    <w:unhideWhenUsed/>
    <w:rsid w:val="00817A55"/>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817A55"/>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817A55"/>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817A55"/>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817A55"/>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817A55"/>
    <w:rPr>
      <w:b/>
      <w:snapToGrid w:val="0"/>
      <w:sz w:val="16"/>
      <w:lang w:val="en-GB" w:eastAsia="en-US" w:bidi="ar-SA"/>
    </w:rPr>
  </w:style>
  <w:style w:type="character" w:customStyle="1" w:styleId="HeaderChar">
    <w:name w:val="Header Char"/>
    <w:link w:val="Header"/>
    <w:uiPriority w:val="99"/>
    <w:rsid w:val="00817A55"/>
    <w:rPr>
      <w:rFonts w:ascii="Arial" w:hAnsi="Arial" w:cs="Arial"/>
      <w:sz w:val="22"/>
      <w:szCs w:val="24"/>
      <w:lang w:val="en-CA" w:eastAsia="en-US" w:bidi="ar-SA"/>
    </w:rPr>
  </w:style>
  <w:style w:type="paragraph" w:styleId="Revision">
    <w:name w:val="Revision"/>
    <w:hidden/>
    <w:uiPriority w:val="99"/>
    <w:semiHidden/>
    <w:rsid w:val="00CD58E8"/>
    <w:rPr>
      <w:rFonts w:ascii="Arial" w:hAnsi="Arial" w:cs="Arial"/>
      <w:sz w:val="24"/>
      <w:szCs w:val="24"/>
    </w:rPr>
  </w:style>
  <w:style w:type="character" w:customStyle="1" w:styleId="datadisplaywithnobg">
    <w:name w:val="datadisplaywithnobg"/>
    <w:basedOn w:val="DefaultParagraphFont"/>
    <w:rsid w:val="00817A55"/>
  </w:style>
  <w:style w:type="character" w:customStyle="1" w:styleId="apple-converted-space">
    <w:name w:val="apple-converted-space"/>
    <w:basedOn w:val="DefaultParagraphFont"/>
    <w:rsid w:val="00817A55"/>
  </w:style>
  <w:style w:type="character" w:styleId="PlaceholderText">
    <w:name w:val="Placeholder Text"/>
    <w:uiPriority w:val="99"/>
    <w:semiHidden/>
    <w:rsid w:val="00817A55"/>
    <w:rPr>
      <w:color w:val="808080"/>
    </w:rPr>
  </w:style>
  <w:style w:type="character" w:customStyle="1" w:styleId="Heading4Char">
    <w:name w:val="Heading 4 Char"/>
    <w:link w:val="Heading4"/>
    <w:uiPriority w:val="9"/>
    <w:rsid w:val="00817A55"/>
    <w:rPr>
      <w:rFonts w:ascii="Arial" w:hAnsi="Arial"/>
      <w:b/>
      <w:bCs/>
      <w:iCs/>
      <w:szCs w:val="24"/>
      <w:lang w:val="en-CA" w:eastAsia="en-US" w:bidi="ar-SA"/>
    </w:rPr>
  </w:style>
  <w:style w:type="paragraph" w:customStyle="1" w:styleId="Default">
    <w:name w:val="Default"/>
    <w:rsid w:val="00817A55"/>
    <w:pPr>
      <w:autoSpaceDE w:val="0"/>
      <w:autoSpaceDN w:val="0"/>
      <w:adjustRightInd w:val="0"/>
    </w:pPr>
    <w:rPr>
      <w:rFonts w:ascii="Arial" w:hAnsi="Arial" w:cs="Arial"/>
      <w:color w:val="000000"/>
      <w:sz w:val="24"/>
      <w:szCs w:val="24"/>
      <w:lang w:val="en-CA" w:eastAsia="en-US" w:bidi="ar-SA"/>
    </w:rPr>
  </w:style>
  <w:style w:type="paragraph" w:customStyle="1" w:styleId="paragraph-e">
    <w:name w:val="paragraph-e"/>
    <w:basedOn w:val="Normal"/>
    <w:rsid w:val="00817A55"/>
    <w:pPr>
      <w:spacing w:before="100" w:beforeAutospacing="1" w:after="100" w:afterAutospacing="1" w:line="240" w:lineRule="auto"/>
    </w:pPr>
    <w:rPr>
      <w:rFonts w:ascii="Times New Roman" w:hAnsi="Times New Roman" w:cs="Times New Roman"/>
      <w:lang w:eastAsia="en-CA"/>
    </w:rPr>
  </w:style>
  <w:style w:type="paragraph" w:customStyle="1" w:styleId="subpara-e">
    <w:name w:val="subpara-e"/>
    <w:basedOn w:val="Normal"/>
    <w:rsid w:val="00817A55"/>
    <w:pPr>
      <w:spacing w:before="100" w:beforeAutospacing="1" w:after="100" w:afterAutospacing="1" w:line="240" w:lineRule="auto"/>
    </w:pPr>
    <w:rPr>
      <w:rFonts w:ascii="Times New Roman" w:hAnsi="Times New Roman" w:cs="Times New Roman"/>
      <w:lang w:eastAsia="en-CA"/>
    </w:rPr>
  </w:style>
  <w:style w:type="numbering" w:customStyle="1" w:styleId="Style1">
    <w:name w:val="Style1"/>
    <w:uiPriority w:val="99"/>
    <w:rsid w:val="00817A55"/>
    <w:pPr>
      <w:numPr>
        <w:numId w:val="7"/>
      </w:numPr>
    </w:pPr>
  </w:style>
  <w:style w:type="character" w:customStyle="1" w:styleId="Heading3Char">
    <w:name w:val="Heading 3 Char"/>
    <w:link w:val="Heading3"/>
    <w:uiPriority w:val="9"/>
    <w:rsid w:val="00817A55"/>
    <w:rPr>
      <w:rFonts w:ascii="Arial" w:hAnsi="Arial"/>
      <w:b/>
      <w:bCs/>
      <w:sz w:val="24"/>
      <w:szCs w:val="24"/>
      <w:lang w:val="en-CA" w:eastAsia="en-US" w:bidi="ar-SA"/>
    </w:rPr>
  </w:style>
  <w:style w:type="paragraph" w:customStyle="1" w:styleId="abc">
    <w:name w:val="abc"/>
    <w:basedOn w:val="Normal"/>
    <w:link w:val="abcChar"/>
    <w:rsid w:val="00817A55"/>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817A55"/>
    <w:rPr>
      <w:rFonts w:ascii="Arial" w:eastAsiaTheme="minorEastAsia" w:hAnsi="Arial" w:cstheme="minorBidi"/>
      <w:snapToGrid w:val="0"/>
      <w:szCs w:val="22"/>
      <w:shd w:val="clear" w:color="auto" w:fill="D9D9D9" w:themeFill="background1" w:themeFillShade="D9"/>
      <w:lang w:val="en-GB" w:eastAsia="zh-TW" w:bidi="ar-SA"/>
    </w:rPr>
  </w:style>
  <w:style w:type="character" w:customStyle="1" w:styleId="BalloonTextChar">
    <w:name w:val="Balloon Text Char"/>
    <w:link w:val="BalloonText"/>
    <w:uiPriority w:val="99"/>
    <w:semiHidden/>
    <w:rsid w:val="00817A55"/>
    <w:rPr>
      <w:rFonts w:ascii="Tahoma" w:hAnsi="Tahoma" w:cs="Tahoma"/>
      <w:sz w:val="16"/>
      <w:szCs w:val="16"/>
      <w:lang w:val="en-CA" w:eastAsia="en-US" w:bidi="ar-SA"/>
    </w:rPr>
  </w:style>
  <w:style w:type="character" w:styleId="BookTitle">
    <w:name w:val="Book Title"/>
    <w:uiPriority w:val="33"/>
    <w:rsid w:val="00817A55"/>
    <w:rPr>
      <w:i/>
      <w:iCs/>
      <w:smallCaps/>
      <w:spacing w:val="5"/>
    </w:rPr>
  </w:style>
  <w:style w:type="paragraph" w:styleId="EndnoteText">
    <w:name w:val="endnote text"/>
    <w:basedOn w:val="Normal"/>
    <w:link w:val="EndnoteTextChar"/>
    <w:rsid w:val="00817A55"/>
    <w:pPr>
      <w:spacing w:line="240" w:lineRule="auto"/>
    </w:pPr>
    <w:rPr>
      <w:sz w:val="20"/>
      <w:szCs w:val="20"/>
    </w:rPr>
  </w:style>
  <w:style w:type="character" w:customStyle="1" w:styleId="EndnoteTextChar">
    <w:name w:val="Endnote Text Char"/>
    <w:basedOn w:val="DefaultParagraphFont"/>
    <w:link w:val="EndnoteText"/>
    <w:rsid w:val="00817A55"/>
    <w:rPr>
      <w:rFonts w:ascii="Arial" w:hAnsi="Arial" w:cs="Arial"/>
      <w:lang w:val="en-CA" w:eastAsia="en-US" w:bidi="ar-SA"/>
    </w:rPr>
  </w:style>
  <w:style w:type="character" w:customStyle="1" w:styleId="Heading5Char">
    <w:name w:val="Heading 5 Char"/>
    <w:link w:val="Heading5"/>
    <w:uiPriority w:val="9"/>
    <w:rsid w:val="00817A55"/>
    <w:rPr>
      <w:rFonts w:ascii="Arial" w:hAnsi="Arial"/>
      <w:b/>
      <w:bCs/>
      <w:sz w:val="22"/>
      <w:szCs w:val="24"/>
      <w:lang w:val="en-CA" w:eastAsia="en-US" w:bidi="ar-SA"/>
    </w:rPr>
  </w:style>
  <w:style w:type="character" w:customStyle="1" w:styleId="Heading6Char">
    <w:name w:val="Heading 6 Char"/>
    <w:link w:val="Heading6"/>
    <w:uiPriority w:val="9"/>
    <w:semiHidden/>
    <w:rsid w:val="00817A55"/>
    <w:rPr>
      <w:rFonts w:ascii="Arial" w:hAnsi="Arial"/>
      <w:b/>
      <w:bCs/>
      <w:i/>
      <w:iCs/>
      <w:color w:val="7F7F7F"/>
      <w:sz w:val="22"/>
      <w:szCs w:val="24"/>
      <w:lang w:val="en-CA" w:eastAsia="en-US" w:bidi="ar-SA"/>
    </w:rPr>
  </w:style>
  <w:style w:type="character" w:customStyle="1" w:styleId="Heading7Char">
    <w:name w:val="Heading 7 Char"/>
    <w:link w:val="Heading7"/>
    <w:uiPriority w:val="9"/>
    <w:semiHidden/>
    <w:rsid w:val="00817A55"/>
    <w:rPr>
      <w:rFonts w:ascii="Arial" w:hAnsi="Arial"/>
      <w:i/>
      <w:iCs/>
      <w:sz w:val="22"/>
      <w:szCs w:val="24"/>
      <w:lang w:val="en-CA" w:eastAsia="en-US" w:bidi="ar-SA"/>
    </w:rPr>
  </w:style>
  <w:style w:type="character" w:customStyle="1" w:styleId="Heading8Char">
    <w:name w:val="Heading 8 Char"/>
    <w:link w:val="Heading8"/>
    <w:uiPriority w:val="9"/>
    <w:semiHidden/>
    <w:rsid w:val="00817A55"/>
    <w:rPr>
      <w:rFonts w:ascii="Arial" w:hAnsi="Arial"/>
      <w:lang w:val="en-CA" w:eastAsia="en-US" w:bidi="ar-SA"/>
    </w:rPr>
  </w:style>
  <w:style w:type="character" w:customStyle="1" w:styleId="Heading9Char">
    <w:name w:val="Heading 9 Char"/>
    <w:link w:val="Heading9"/>
    <w:uiPriority w:val="9"/>
    <w:semiHidden/>
    <w:rsid w:val="00817A55"/>
    <w:rPr>
      <w:rFonts w:ascii="Arial" w:hAnsi="Arial"/>
      <w:i/>
      <w:iCs/>
      <w:spacing w:val="5"/>
      <w:lang w:val="en-CA" w:eastAsia="en-US" w:bidi="ar-SA"/>
    </w:rPr>
  </w:style>
  <w:style w:type="character" w:styleId="IntenseEmphasis">
    <w:name w:val="Intense Emphasis"/>
    <w:uiPriority w:val="21"/>
    <w:rsid w:val="00817A55"/>
    <w:rPr>
      <w:b/>
      <w:bCs/>
    </w:rPr>
  </w:style>
  <w:style w:type="paragraph" w:styleId="IntenseQuote">
    <w:name w:val="Intense Quote"/>
    <w:basedOn w:val="Normal"/>
    <w:next w:val="Normal"/>
    <w:link w:val="IntenseQuoteChar"/>
    <w:uiPriority w:val="30"/>
    <w:rsid w:val="00817A55"/>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817A55"/>
    <w:rPr>
      <w:rFonts w:ascii="Arial" w:hAnsi="Arial" w:cs="Arial"/>
      <w:b/>
      <w:bCs/>
      <w:i/>
      <w:iCs/>
      <w:sz w:val="22"/>
      <w:szCs w:val="24"/>
      <w:lang w:val="en-CA" w:eastAsia="en-US" w:bidi="ar-SA"/>
    </w:rPr>
  </w:style>
  <w:style w:type="character" w:styleId="IntenseReference">
    <w:name w:val="Intense Reference"/>
    <w:uiPriority w:val="32"/>
    <w:rsid w:val="00817A55"/>
    <w:rPr>
      <w:smallCaps/>
      <w:spacing w:val="5"/>
      <w:u w:val="single"/>
    </w:rPr>
  </w:style>
  <w:style w:type="paragraph" w:styleId="ListBullet">
    <w:name w:val="List Bullet"/>
    <w:basedOn w:val="Normal"/>
    <w:uiPriority w:val="99"/>
    <w:unhideWhenUsed/>
    <w:rsid w:val="00817A55"/>
    <w:pPr>
      <w:numPr>
        <w:numId w:val="2"/>
      </w:numPr>
      <w:spacing w:before="120" w:after="120"/>
    </w:pPr>
  </w:style>
  <w:style w:type="paragraph" w:styleId="ListBullet2">
    <w:name w:val="List Bullet 2"/>
    <w:basedOn w:val="Normal"/>
    <w:uiPriority w:val="99"/>
    <w:unhideWhenUsed/>
    <w:rsid w:val="00817A55"/>
    <w:pPr>
      <w:numPr>
        <w:numId w:val="3"/>
      </w:numPr>
    </w:pPr>
    <w:rPr>
      <w:color w:val="0F243E" w:themeColor="text2" w:themeShade="80"/>
    </w:rPr>
  </w:style>
  <w:style w:type="paragraph" w:styleId="ListContinue5">
    <w:name w:val="List Continue 5"/>
    <w:basedOn w:val="Normal"/>
    <w:uiPriority w:val="99"/>
    <w:unhideWhenUsed/>
    <w:rsid w:val="00817A55"/>
    <w:pPr>
      <w:spacing w:after="120"/>
      <w:ind w:left="1415"/>
      <w:contextualSpacing/>
    </w:pPr>
  </w:style>
  <w:style w:type="paragraph" w:styleId="ListNumber">
    <w:name w:val="List Number"/>
    <w:basedOn w:val="Normal"/>
    <w:uiPriority w:val="99"/>
    <w:unhideWhenUsed/>
    <w:rsid w:val="00081B09"/>
    <w:pPr>
      <w:numPr>
        <w:numId w:val="4"/>
      </w:numPr>
      <w:shd w:val="clear" w:color="auto" w:fill="D9D9D9" w:themeFill="background1" w:themeFillShade="D9"/>
      <w:spacing w:before="120"/>
    </w:pPr>
    <w:rPr>
      <w:snapToGrid w:val="0"/>
    </w:rPr>
  </w:style>
  <w:style w:type="paragraph" w:styleId="ListNumber3">
    <w:name w:val="List Number 3"/>
    <w:basedOn w:val="Normal"/>
    <w:uiPriority w:val="99"/>
    <w:unhideWhenUsed/>
    <w:rsid w:val="00081B09"/>
    <w:pPr>
      <w:numPr>
        <w:numId w:val="5"/>
      </w:numPr>
      <w:shd w:val="clear" w:color="auto" w:fill="D9D9D9" w:themeFill="background1" w:themeFillShade="D9"/>
    </w:pPr>
    <w:rPr>
      <w:snapToGrid w:val="0"/>
      <w:szCs w:val="22"/>
      <w:lang w:val="fr-CA"/>
    </w:rPr>
  </w:style>
  <w:style w:type="paragraph" w:styleId="ListNumber4">
    <w:name w:val="List Number 4"/>
    <w:basedOn w:val="Normal"/>
    <w:uiPriority w:val="99"/>
    <w:unhideWhenUsed/>
    <w:rsid w:val="00081B09"/>
    <w:pPr>
      <w:numPr>
        <w:numId w:val="6"/>
      </w:numPr>
      <w:shd w:val="clear" w:color="auto" w:fill="D9D9D9" w:themeFill="background1" w:themeFillShade="D9"/>
      <w:adjustRightInd w:val="0"/>
    </w:pPr>
  </w:style>
  <w:style w:type="paragraph" w:styleId="NoSpacing">
    <w:name w:val="No Spacing"/>
    <w:uiPriority w:val="1"/>
    <w:rsid w:val="00817A55"/>
    <w:rPr>
      <w:rFonts w:ascii="Arial" w:eastAsia="Arial" w:hAnsi="Arial"/>
      <w:sz w:val="24"/>
      <w:szCs w:val="22"/>
      <w:lang w:val="en-CA" w:eastAsia="en-US" w:bidi="ar-SA"/>
    </w:rPr>
  </w:style>
  <w:style w:type="paragraph" w:styleId="Quote">
    <w:name w:val="Quote"/>
    <w:basedOn w:val="Normal"/>
    <w:next w:val="Normal"/>
    <w:link w:val="QuoteChar"/>
    <w:uiPriority w:val="29"/>
    <w:rsid w:val="00817A55"/>
    <w:pPr>
      <w:spacing w:before="200" w:after="0"/>
      <w:ind w:left="360" w:right="360"/>
    </w:pPr>
    <w:rPr>
      <w:i/>
      <w:iCs/>
    </w:rPr>
  </w:style>
  <w:style w:type="character" w:customStyle="1" w:styleId="QuoteChar">
    <w:name w:val="Quote Char"/>
    <w:link w:val="Quote"/>
    <w:uiPriority w:val="29"/>
    <w:rsid w:val="00817A55"/>
    <w:rPr>
      <w:rFonts w:ascii="Arial" w:hAnsi="Arial" w:cs="Arial"/>
      <w:i/>
      <w:iCs/>
      <w:sz w:val="22"/>
      <w:szCs w:val="24"/>
      <w:lang w:val="en-CA" w:eastAsia="en-US" w:bidi="ar-SA"/>
    </w:rPr>
  </w:style>
  <w:style w:type="paragraph" w:customStyle="1" w:styleId="StyleHeading3PatternClearBackground1">
    <w:name w:val="Style Heading 3 + Pattern: Clear (Background 1)"/>
    <w:basedOn w:val="Heading3"/>
    <w:rsid w:val="00817A55"/>
    <w:pPr>
      <w:shd w:val="clear" w:color="auto" w:fill="D9D9D9" w:themeFill="background1" w:themeFillShade="D9"/>
    </w:pPr>
  </w:style>
  <w:style w:type="paragraph" w:customStyle="1" w:styleId="StyleHeading4PatternClearBackground1">
    <w:name w:val="Style Heading 4 + Pattern: Clear (Background 1)"/>
    <w:basedOn w:val="Heading4"/>
    <w:rsid w:val="00817A55"/>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817A55"/>
    <w:pPr>
      <w:numPr>
        <w:numId w:val="0"/>
      </w:numPr>
    </w:pPr>
  </w:style>
  <w:style w:type="paragraph" w:customStyle="1" w:styleId="subclause-e">
    <w:name w:val="subclause-e"/>
    <w:basedOn w:val="clause-e"/>
    <w:rsid w:val="00817A55"/>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customStyle="1" w:styleId="subsubpara-e">
    <w:name w:val="subsubpara-e"/>
    <w:basedOn w:val="Normal"/>
    <w:rsid w:val="00817A55"/>
    <w:pPr>
      <w:spacing w:before="100" w:beforeAutospacing="1" w:after="100" w:afterAutospacing="1" w:line="240" w:lineRule="auto"/>
    </w:pPr>
    <w:rPr>
      <w:rFonts w:ascii="Times New Roman" w:hAnsi="Times New Roman" w:cs="Times New Roman"/>
      <w:lang w:eastAsia="en-CA"/>
    </w:rPr>
  </w:style>
  <w:style w:type="paragraph" w:styleId="Subtitle">
    <w:name w:val="Subtitle"/>
    <w:basedOn w:val="Normal"/>
    <w:next w:val="Normal"/>
    <w:link w:val="SubtitleChar"/>
    <w:uiPriority w:val="11"/>
    <w:qFormat/>
    <w:rsid w:val="00817A55"/>
    <w:pPr>
      <w:spacing w:after="600"/>
    </w:pPr>
    <w:rPr>
      <w:rFonts w:cs="Times New Roman"/>
      <w:b/>
      <w:i/>
      <w:iCs/>
      <w:spacing w:val="13"/>
      <w:sz w:val="32"/>
    </w:rPr>
  </w:style>
  <w:style w:type="character" w:customStyle="1" w:styleId="SubtitleChar">
    <w:name w:val="Subtitle Char"/>
    <w:link w:val="Subtitle"/>
    <w:uiPriority w:val="11"/>
    <w:rsid w:val="00817A55"/>
    <w:rPr>
      <w:rFonts w:ascii="Arial" w:hAnsi="Arial"/>
      <w:b/>
      <w:i/>
      <w:iCs/>
      <w:spacing w:val="13"/>
      <w:sz w:val="32"/>
      <w:szCs w:val="24"/>
      <w:lang w:val="en-CA" w:eastAsia="en-US" w:bidi="ar-SA"/>
    </w:rPr>
  </w:style>
  <w:style w:type="character" w:styleId="SubtleEmphasis">
    <w:name w:val="Subtle Emphasis"/>
    <w:uiPriority w:val="19"/>
    <w:rsid w:val="00817A55"/>
    <w:rPr>
      <w:i/>
      <w:iCs/>
    </w:rPr>
  </w:style>
  <w:style w:type="character" w:styleId="SubtleReference">
    <w:name w:val="Subtle Reference"/>
    <w:uiPriority w:val="31"/>
    <w:rsid w:val="00817A55"/>
    <w:rPr>
      <w:smallCaps/>
    </w:rPr>
  </w:style>
  <w:style w:type="paragraph" w:styleId="ListBullet3">
    <w:name w:val="List Bullet 3"/>
    <w:basedOn w:val="Normal"/>
    <w:rsid w:val="00081B09"/>
    <w:pPr>
      <w:numPr>
        <w:numId w:val="8"/>
      </w:numPr>
      <w:tabs>
        <w:tab w:val="clear" w:pos="926"/>
        <w:tab w:val="num" w:pos="720"/>
      </w:tabs>
      <w:ind w:left="720"/>
      <w:contextualSpacing/>
    </w:pPr>
  </w:style>
  <w:style w:type="paragraph" w:styleId="List">
    <w:name w:val="List"/>
    <w:basedOn w:val="Normal"/>
    <w:rsid w:val="00081B09"/>
    <w:pPr>
      <w:numPr>
        <w:numId w:val="10"/>
      </w:numPr>
      <w:shd w:val="clear" w:color="auto" w:fill="D9D9D9" w:themeFill="background1" w:themeFillShade="D9"/>
      <w:spacing w:before="240"/>
      <w:ind w:left="360"/>
      <w:contextualSpacing/>
    </w:pPr>
    <w:rPr>
      <w:snapToGrid w:val="0"/>
      <w:lang w:val="fr-CA"/>
    </w:rPr>
  </w:style>
  <w:style w:type="paragraph" w:styleId="ListNumber2">
    <w:name w:val="List Number 2"/>
    <w:basedOn w:val="Normal"/>
    <w:rsid w:val="00081B09"/>
    <w:pPr>
      <w:numPr>
        <w:numId w:val="9"/>
      </w:numPr>
      <w:tabs>
        <w:tab w:val="clear" w:pos="643"/>
      </w:tabs>
      <w:ind w:left="452"/>
      <w:contextualSpacing/>
    </w:pPr>
    <w:rPr>
      <w:lang w:val="fr-CA"/>
    </w:rPr>
  </w:style>
  <w:style w:type="paragraph" w:styleId="List2">
    <w:name w:val="List 2"/>
    <w:basedOn w:val="Normal"/>
    <w:rsid w:val="00081B09"/>
    <w:pPr>
      <w:numPr>
        <w:numId w:val="11"/>
      </w:numPr>
    </w:pPr>
  </w:style>
  <w:style w:type="paragraph" w:styleId="List3">
    <w:name w:val="List 3"/>
    <w:basedOn w:val="Normal"/>
    <w:rsid w:val="00081B09"/>
    <w:pPr>
      <w:numPr>
        <w:numId w:val="14"/>
      </w:numPr>
      <w:adjustRightInd w:val="0"/>
      <w:spacing w:before="24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062">
      <w:bodyDiv w:val="1"/>
      <w:marLeft w:val="0"/>
      <w:marRight w:val="0"/>
      <w:marTop w:val="0"/>
      <w:marBottom w:val="0"/>
      <w:divBdr>
        <w:top w:val="none" w:sz="0" w:space="0" w:color="auto"/>
        <w:left w:val="none" w:sz="0" w:space="0" w:color="auto"/>
        <w:bottom w:val="none" w:sz="0" w:space="0" w:color="auto"/>
        <w:right w:val="none" w:sz="0" w:space="0" w:color="auto"/>
      </w:divBdr>
      <w:divsChild>
        <w:div w:id="1339581791">
          <w:marLeft w:val="0"/>
          <w:marRight w:val="0"/>
          <w:marTop w:val="0"/>
          <w:marBottom w:val="0"/>
          <w:divBdr>
            <w:top w:val="none" w:sz="0" w:space="0" w:color="auto"/>
            <w:left w:val="none" w:sz="0" w:space="0" w:color="auto"/>
            <w:bottom w:val="none" w:sz="0" w:space="0" w:color="auto"/>
            <w:right w:val="none" w:sz="0" w:space="0" w:color="auto"/>
          </w:divBdr>
        </w:div>
      </w:divsChild>
    </w:div>
    <w:div w:id="45300554">
      <w:bodyDiv w:val="1"/>
      <w:marLeft w:val="0"/>
      <w:marRight w:val="0"/>
      <w:marTop w:val="0"/>
      <w:marBottom w:val="0"/>
      <w:divBdr>
        <w:top w:val="none" w:sz="0" w:space="0" w:color="auto"/>
        <w:left w:val="none" w:sz="0" w:space="0" w:color="auto"/>
        <w:bottom w:val="none" w:sz="0" w:space="0" w:color="auto"/>
        <w:right w:val="none" w:sz="0" w:space="0" w:color="auto"/>
      </w:divBdr>
    </w:div>
    <w:div w:id="57167918">
      <w:bodyDiv w:val="1"/>
      <w:marLeft w:val="0"/>
      <w:marRight w:val="0"/>
      <w:marTop w:val="0"/>
      <w:marBottom w:val="0"/>
      <w:divBdr>
        <w:top w:val="none" w:sz="0" w:space="0" w:color="auto"/>
        <w:left w:val="none" w:sz="0" w:space="0" w:color="auto"/>
        <w:bottom w:val="none" w:sz="0" w:space="0" w:color="auto"/>
        <w:right w:val="none" w:sz="0" w:space="0" w:color="auto"/>
      </w:divBdr>
    </w:div>
    <w:div w:id="165747533">
      <w:bodyDiv w:val="1"/>
      <w:marLeft w:val="0"/>
      <w:marRight w:val="0"/>
      <w:marTop w:val="0"/>
      <w:marBottom w:val="0"/>
      <w:divBdr>
        <w:top w:val="none" w:sz="0" w:space="0" w:color="auto"/>
        <w:left w:val="none" w:sz="0" w:space="0" w:color="auto"/>
        <w:bottom w:val="none" w:sz="0" w:space="0" w:color="auto"/>
        <w:right w:val="none" w:sz="0" w:space="0" w:color="auto"/>
      </w:divBdr>
    </w:div>
    <w:div w:id="404837240">
      <w:bodyDiv w:val="1"/>
      <w:marLeft w:val="0"/>
      <w:marRight w:val="0"/>
      <w:marTop w:val="0"/>
      <w:marBottom w:val="0"/>
      <w:divBdr>
        <w:top w:val="none" w:sz="0" w:space="0" w:color="auto"/>
        <w:left w:val="none" w:sz="0" w:space="0" w:color="auto"/>
        <w:bottom w:val="none" w:sz="0" w:space="0" w:color="auto"/>
        <w:right w:val="none" w:sz="0" w:space="0" w:color="auto"/>
      </w:divBdr>
    </w:div>
    <w:div w:id="497884914">
      <w:bodyDiv w:val="1"/>
      <w:marLeft w:val="0"/>
      <w:marRight w:val="0"/>
      <w:marTop w:val="0"/>
      <w:marBottom w:val="0"/>
      <w:divBdr>
        <w:top w:val="none" w:sz="0" w:space="0" w:color="auto"/>
        <w:left w:val="none" w:sz="0" w:space="0" w:color="auto"/>
        <w:bottom w:val="none" w:sz="0" w:space="0" w:color="auto"/>
        <w:right w:val="none" w:sz="0" w:space="0" w:color="auto"/>
      </w:divBdr>
      <w:divsChild>
        <w:div w:id="1459035078">
          <w:marLeft w:val="0"/>
          <w:marRight w:val="0"/>
          <w:marTop w:val="0"/>
          <w:marBottom w:val="0"/>
          <w:divBdr>
            <w:top w:val="none" w:sz="0" w:space="0" w:color="auto"/>
            <w:left w:val="none" w:sz="0" w:space="0" w:color="auto"/>
            <w:bottom w:val="none" w:sz="0" w:space="0" w:color="auto"/>
            <w:right w:val="none" w:sz="0" w:space="0" w:color="auto"/>
          </w:divBdr>
        </w:div>
      </w:divsChild>
    </w:div>
    <w:div w:id="1050149024">
      <w:bodyDiv w:val="1"/>
      <w:marLeft w:val="0"/>
      <w:marRight w:val="0"/>
      <w:marTop w:val="0"/>
      <w:marBottom w:val="0"/>
      <w:divBdr>
        <w:top w:val="none" w:sz="0" w:space="0" w:color="auto"/>
        <w:left w:val="none" w:sz="0" w:space="0" w:color="auto"/>
        <w:bottom w:val="none" w:sz="0" w:space="0" w:color="auto"/>
        <w:right w:val="none" w:sz="0" w:space="0" w:color="auto"/>
      </w:divBdr>
    </w:div>
    <w:div w:id="1404645414">
      <w:bodyDiv w:val="1"/>
      <w:marLeft w:val="0"/>
      <w:marRight w:val="0"/>
      <w:marTop w:val="0"/>
      <w:marBottom w:val="0"/>
      <w:divBdr>
        <w:top w:val="none" w:sz="0" w:space="0" w:color="auto"/>
        <w:left w:val="none" w:sz="0" w:space="0" w:color="auto"/>
        <w:bottom w:val="none" w:sz="0" w:space="0" w:color="auto"/>
        <w:right w:val="none" w:sz="0" w:space="0" w:color="auto"/>
      </w:divBdr>
    </w:div>
    <w:div w:id="1441530188">
      <w:bodyDiv w:val="1"/>
      <w:marLeft w:val="0"/>
      <w:marRight w:val="0"/>
      <w:marTop w:val="0"/>
      <w:marBottom w:val="0"/>
      <w:divBdr>
        <w:top w:val="none" w:sz="0" w:space="0" w:color="auto"/>
        <w:left w:val="none" w:sz="0" w:space="0" w:color="auto"/>
        <w:bottom w:val="none" w:sz="0" w:space="0" w:color="auto"/>
        <w:right w:val="none" w:sz="0" w:space="0" w:color="auto"/>
      </w:divBdr>
    </w:div>
    <w:div w:id="1473403367">
      <w:bodyDiv w:val="1"/>
      <w:marLeft w:val="0"/>
      <w:marRight w:val="0"/>
      <w:marTop w:val="0"/>
      <w:marBottom w:val="0"/>
      <w:divBdr>
        <w:top w:val="none" w:sz="0" w:space="0" w:color="auto"/>
        <w:left w:val="none" w:sz="0" w:space="0" w:color="auto"/>
        <w:bottom w:val="none" w:sz="0" w:space="0" w:color="auto"/>
        <w:right w:val="none" w:sz="0" w:space="0" w:color="auto"/>
      </w:divBdr>
    </w:div>
    <w:div w:id="1591501352">
      <w:bodyDiv w:val="1"/>
      <w:marLeft w:val="0"/>
      <w:marRight w:val="0"/>
      <w:marTop w:val="0"/>
      <w:marBottom w:val="0"/>
      <w:divBdr>
        <w:top w:val="none" w:sz="0" w:space="0" w:color="auto"/>
        <w:left w:val="none" w:sz="0" w:space="0" w:color="auto"/>
        <w:bottom w:val="none" w:sz="0" w:space="0" w:color="auto"/>
        <w:right w:val="none" w:sz="0" w:space="0" w:color="auto"/>
      </w:divBdr>
    </w:div>
    <w:div w:id="1628245040">
      <w:bodyDiv w:val="1"/>
      <w:marLeft w:val="0"/>
      <w:marRight w:val="0"/>
      <w:marTop w:val="0"/>
      <w:marBottom w:val="0"/>
      <w:divBdr>
        <w:top w:val="none" w:sz="0" w:space="0" w:color="auto"/>
        <w:left w:val="none" w:sz="0" w:space="0" w:color="auto"/>
        <w:bottom w:val="none" w:sz="0" w:space="0" w:color="auto"/>
        <w:right w:val="none" w:sz="0" w:space="0" w:color="auto"/>
      </w:divBdr>
    </w:div>
    <w:div w:id="1634141613">
      <w:bodyDiv w:val="1"/>
      <w:marLeft w:val="0"/>
      <w:marRight w:val="0"/>
      <w:marTop w:val="0"/>
      <w:marBottom w:val="0"/>
      <w:divBdr>
        <w:top w:val="none" w:sz="0" w:space="0" w:color="auto"/>
        <w:left w:val="none" w:sz="0" w:space="0" w:color="auto"/>
        <w:bottom w:val="none" w:sz="0" w:space="0" w:color="auto"/>
        <w:right w:val="none" w:sz="0" w:space="0" w:color="auto"/>
      </w:divBdr>
    </w:div>
    <w:div w:id="1764952941">
      <w:bodyDiv w:val="1"/>
      <w:marLeft w:val="0"/>
      <w:marRight w:val="0"/>
      <w:marTop w:val="0"/>
      <w:marBottom w:val="0"/>
      <w:divBdr>
        <w:top w:val="none" w:sz="0" w:space="0" w:color="auto"/>
        <w:left w:val="none" w:sz="0" w:space="0" w:color="auto"/>
        <w:bottom w:val="none" w:sz="0" w:space="0" w:color="auto"/>
        <w:right w:val="none" w:sz="0" w:space="0" w:color="auto"/>
      </w:divBdr>
    </w:div>
    <w:div w:id="1845631874">
      <w:bodyDiv w:val="1"/>
      <w:marLeft w:val="0"/>
      <w:marRight w:val="0"/>
      <w:marTop w:val="0"/>
      <w:marBottom w:val="0"/>
      <w:divBdr>
        <w:top w:val="none" w:sz="0" w:space="0" w:color="auto"/>
        <w:left w:val="none" w:sz="0" w:space="0" w:color="auto"/>
        <w:bottom w:val="none" w:sz="0" w:space="0" w:color="auto"/>
        <w:right w:val="none" w:sz="0" w:space="0" w:color="auto"/>
      </w:divBdr>
    </w:div>
    <w:div w:id="203391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llergiesalimentairescanada.ca/propos-des-allergies/anaphylax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ontario.ca/fr/lois/loi/05s07"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12EE5CB604476ABDD8188889564AA0"/>
        <w:category>
          <w:name w:val="General"/>
          <w:gallery w:val="placeholder"/>
        </w:category>
        <w:types>
          <w:type w:val="bbPlcHdr"/>
        </w:types>
        <w:behaviors>
          <w:behavior w:val="content"/>
        </w:behaviors>
        <w:guid w:val="{9E6C7AA8-AA30-45AD-ABFD-21D80B57B897}"/>
      </w:docPartPr>
      <w:docPartBody>
        <w:p w:rsidR="00062FDE" w:rsidRDefault="00347198" w:rsidP="00347198">
          <w:pPr>
            <w:pStyle w:val="BF12EE5CB604476ABDD8188889564AA02"/>
          </w:pPr>
          <w:r w:rsidRPr="00817A55">
            <w:rPr>
              <w:rStyle w:val="PlaceholderText"/>
              <w:lang w:val="fr-CA"/>
            </w:rPr>
            <w:t>Cliquer ici pour saisir du texte.</w:t>
          </w:r>
        </w:p>
      </w:docPartBody>
    </w:docPart>
    <w:docPart>
      <w:docPartPr>
        <w:name w:val="43C09F75B5314A0BBE36593CCB370482"/>
        <w:category>
          <w:name w:val="General"/>
          <w:gallery w:val="placeholder"/>
        </w:category>
        <w:types>
          <w:type w:val="bbPlcHdr"/>
        </w:types>
        <w:behaviors>
          <w:behavior w:val="content"/>
        </w:behaviors>
        <w:guid w:val="{19027FA0-5941-4478-B464-B8D8905E23DF}"/>
      </w:docPartPr>
      <w:docPartBody>
        <w:p w:rsidR="00000000" w:rsidRDefault="00347198" w:rsidP="00347198">
          <w:pPr>
            <w:pStyle w:val="43C09F75B5314A0BBE36593CCB3704821"/>
          </w:pPr>
          <w:r>
            <w:rPr>
              <w:rStyle w:val="PlaceholderText"/>
            </w:rPr>
            <w:t>Cliquer ici pour saisir du texte.</w:t>
          </w:r>
        </w:p>
      </w:docPartBody>
    </w:docPart>
    <w:docPart>
      <w:docPartPr>
        <w:name w:val="D8EBB72307314DC48F0AF2EDBF0AAA42"/>
        <w:category>
          <w:name w:val="General"/>
          <w:gallery w:val="placeholder"/>
        </w:category>
        <w:types>
          <w:type w:val="bbPlcHdr"/>
        </w:types>
        <w:behaviors>
          <w:behavior w:val="content"/>
        </w:behaviors>
        <w:guid w:val="{EB24504B-1CEF-415D-AD33-3696649899A5}"/>
      </w:docPartPr>
      <w:docPartBody>
        <w:p w:rsidR="00000000" w:rsidRDefault="00347198" w:rsidP="00347198">
          <w:pPr>
            <w:pStyle w:val="D8EBB72307314DC48F0AF2EDBF0AAA421"/>
          </w:pPr>
          <w:r w:rsidRPr="00817A55">
            <w:rPr>
              <w:rStyle w:val="PlaceholderText"/>
              <w:lang w:val="fr-CA"/>
            </w:rPr>
            <w:t>Cliquer ici pour saisir du texte.</w:t>
          </w:r>
        </w:p>
      </w:docPartBody>
    </w:docPart>
    <w:docPart>
      <w:docPartPr>
        <w:name w:val="03D08ABBD74348CEB7075655E91ABD10"/>
        <w:category>
          <w:name w:val="General"/>
          <w:gallery w:val="placeholder"/>
        </w:category>
        <w:types>
          <w:type w:val="bbPlcHdr"/>
        </w:types>
        <w:behaviors>
          <w:behavior w:val="content"/>
        </w:behaviors>
        <w:guid w:val="{C139CFD6-09E8-4146-85C0-5CF6F1CD8757}"/>
      </w:docPartPr>
      <w:docPartBody>
        <w:p w:rsidR="00000000" w:rsidRDefault="00347198" w:rsidP="00347198">
          <w:pPr>
            <w:pStyle w:val="03D08ABBD74348CEB7075655E91ABD101"/>
          </w:pPr>
          <w:r w:rsidRPr="00817A55">
            <w:rPr>
              <w:rStyle w:val="normalchar"/>
              <w:color w:val="7F7F7F" w:themeColor="text1" w:themeTint="80"/>
              <w:lang w:val="fr-CA"/>
            </w:rPr>
            <w:t xml:space="preserve">[insérer le lieu où les plans individuels seront conservés] </w:t>
          </w:r>
        </w:p>
      </w:docPartBody>
    </w:docPart>
    <w:docPart>
      <w:docPartPr>
        <w:name w:val="50AE8F716CE7495D9825290E8F33AEDD"/>
        <w:category>
          <w:name w:val="General"/>
          <w:gallery w:val="placeholder"/>
        </w:category>
        <w:types>
          <w:type w:val="bbPlcHdr"/>
        </w:types>
        <w:behaviors>
          <w:behavior w:val="content"/>
        </w:behaviors>
        <w:guid w:val="{3EC82B34-AB8A-4637-A971-DA69D2BB7C20}"/>
      </w:docPartPr>
      <w:docPartBody>
        <w:p w:rsidR="00000000" w:rsidRDefault="00347198" w:rsidP="00347198">
          <w:pPr>
            <w:pStyle w:val="50AE8F716CE7495D9825290E8F33AEDD1"/>
          </w:pPr>
          <w:r w:rsidRPr="00817A55">
            <w:rPr>
              <w:rStyle w:val="normalchar"/>
              <w:color w:val="7F7F7F" w:themeColor="text1" w:themeTint="80"/>
              <w:lang w:val="fr-CA"/>
            </w:rPr>
            <w:t>[insérer la fréquence d'examen]</w:t>
          </w:r>
        </w:p>
      </w:docPartBody>
    </w:docPart>
    <w:docPart>
      <w:docPartPr>
        <w:name w:val="17F9100178D14C6F9BD6BF10AC99DDDD"/>
        <w:category>
          <w:name w:val="General"/>
          <w:gallery w:val="placeholder"/>
        </w:category>
        <w:types>
          <w:type w:val="bbPlcHdr"/>
        </w:types>
        <w:behaviors>
          <w:behavior w:val="content"/>
        </w:behaviors>
        <w:guid w:val="{C6EF2B1B-9555-40B4-A28B-87A5CA4BAF24}"/>
      </w:docPartPr>
      <w:docPartBody>
        <w:p w:rsidR="00000000" w:rsidRDefault="00347198" w:rsidP="00347198">
          <w:pPr>
            <w:pStyle w:val="17F9100178D14C6F9BD6BF10AC99DDDD1"/>
          </w:pPr>
          <w:r w:rsidRPr="00817A55">
            <w:rPr>
              <w:rStyle w:val="normalchar"/>
              <w:color w:val="808080" w:themeColor="background1" w:themeShade="80"/>
              <w:lang w:val="fr-CA"/>
            </w:rPr>
            <w:t>[insérer des politiques supplémentaires relatives aux plans individuels et aux procédures d’urgence]</w:t>
          </w:r>
        </w:p>
      </w:docPartBody>
    </w:docPart>
    <w:docPart>
      <w:docPartPr>
        <w:name w:val="E7B2E19F883E45B5B1481A04F1C634C4"/>
        <w:category>
          <w:name w:val="General"/>
          <w:gallery w:val="placeholder"/>
        </w:category>
        <w:types>
          <w:type w:val="bbPlcHdr"/>
        </w:types>
        <w:behaviors>
          <w:behavior w:val="content"/>
        </w:behaviors>
        <w:guid w:val="{A1ACBD4B-E0B8-424B-9389-3089AB23F4EE}"/>
      </w:docPartPr>
      <w:docPartBody>
        <w:p w:rsidR="00000000" w:rsidRDefault="00347198" w:rsidP="00347198">
          <w:pPr>
            <w:pStyle w:val="E7B2E19F883E45B5B1481A04F1C634C41"/>
          </w:pPr>
          <w:r w:rsidRPr="00817A55">
            <w:rPr>
              <w:color w:val="7F7F7F" w:themeColor="text1" w:themeTint="80"/>
              <w:lang w:val="fr-CA"/>
            </w:rPr>
            <w:t>[Insérer des stratégies supplémentaires visant à réduire les risques]</w:t>
          </w:r>
        </w:p>
      </w:docPartBody>
    </w:docPart>
    <w:docPart>
      <w:docPartPr>
        <w:name w:val="482B70EEC3AC43FC8446497C47D4C8FD"/>
        <w:category>
          <w:name w:val="General"/>
          <w:gallery w:val="placeholder"/>
        </w:category>
        <w:types>
          <w:type w:val="bbPlcHdr"/>
        </w:types>
        <w:behaviors>
          <w:behavior w:val="content"/>
        </w:behaviors>
        <w:guid w:val="{F8452D5D-A4FF-486B-93F2-DE9929C8E119}"/>
      </w:docPartPr>
      <w:docPartBody>
        <w:p w:rsidR="00000000" w:rsidRDefault="00347198" w:rsidP="00347198">
          <w:pPr>
            <w:pStyle w:val="482B70EEC3AC43FC8446497C47D4C8FD1"/>
          </w:pPr>
          <w:r w:rsidRPr="00817A55">
            <w:rPr>
              <w:color w:val="7F7F7F" w:themeColor="text1" w:themeTint="80"/>
              <w:lang w:val="fr-CA"/>
            </w:rPr>
            <w:t>[Insérer le mode de communication.]</w:t>
          </w:r>
        </w:p>
      </w:docPartBody>
    </w:docPart>
    <w:docPart>
      <w:docPartPr>
        <w:name w:val="5BA1DEC69BB1452FA185C5C22692A87C"/>
        <w:category>
          <w:name w:val="General"/>
          <w:gallery w:val="placeholder"/>
        </w:category>
        <w:types>
          <w:type w:val="bbPlcHdr"/>
        </w:types>
        <w:behaviors>
          <w:behavior w:val="content"/>
        </w:behaviors>
        <w:guid w:val="{EDBCB2A8-3A3F-412C-A964-F31D5C9CCA7B}"/>
      </w:docPartPr>
      <w:docPartBody>
        <w:p w:rsidR="00000000" w:rsidRDefault="00347198" w:rsidP="00347198">
          <w:pPr>
            <w:pStyle w:val="5BA1DEC69BB1452FA185C5C22692A87C1"/>
          </w:pPr>
          <w:r w:rsidRPr="00817A55">
            <w:rPr>
              <w:rStyle w:val="PlaceholderText"/>
              <w:lang w:val="fr-CA"/>
            </w:rPr>
            <w:t>Cliquer ici pour saisir du texte.</w:t>
          </w:r>
        </w:p>
      </w:docPartBody>
    </w:docPart>
    <w:docPart>
      <w:docPartPr>
        <w:name w:val="3F93FF1F2BAA4045BE7450B939E24B0C"/>
        <w:category>
          <w:name w:val="General"/>
          <w:gallery w:val="placeholder"/>
        </w:category>
        <w:types>
          <w:type w:val="bbPlcHdr"/>
        </w:types>
        <w:behaviors>
          <w:behavior w:val="content"/>
        </w:behaviors>
        <w:guid w:val="{F7923BCB-68E5-48BD-9BD1-4197378AB065}"/>
      </w:docPartPr>
      <w:docPartBody>
        <w:p w:rsidR="00000000" w:rsidRDefault="00347198" w:rsidP="00347198">
          <w:pPr>
            <w:pStyle w:val="3F93FF1F2BAA4045BE7450B939E24B0C1"/>
          </w:pPr>
          <w:r w:rsidRPr="00817A55">
            <w:rPr>
              <w:rStyle w:val="PlaceholderText"/>
              <w:lang w:val="fr-CA"/>
            </w:rPr>
            <w:t>Cliquer ici pour saisir du texte.</w:t>
          </w:r>
        </w:p>
      </w:docPartBody>
    </w:docPart>
    <w:docPart>
      <w:docPartPr>
        <w:name w:val="D2CE49A1ACD948C2969394FC64833409"/>
        <w:category>
          <w:name w:val="General"/>
          <w:gallery w:val="placeholder"/>
        </w:category>
        <w:types>
          <w:type w:val="bbPlcHdr"/>
        </w:types>
        <w:behaviors>
          <w:behavior w:val="content"/>
        </w:behaviors>
        <w:guid w:val="{98A389E8-EAF4-4CF5-93CD-A98E22729D81}"/>
      </w:docPartPr>
      <w:docPartBody>
        <w:p w:rsidR="00000000" w:rsidRDefault="00347198" w:rsidP="00347198">
          <w:pPr>
            <w:pStyle w:val="D2CE49A1ACD948C2969394FC64833409"/>
          </w:pPr>
          <w:r w:rsidRPr="00817A55">
            <w:rPr>
              <w:rStyle w:val="PlaceholderText"/>
              <w:lang w:val="fr-CA"/>
            </w:rPr>
            <w:t>[insérer les plans de communication supplémentaires]</w:t>
          </w:r>
        </w:p>
      </w:docPartBody>
    </w:docPart>
    <w:docPart>
      <w:docPartPr>
        <w:name w:val="51471F96B25A4699A0E7DD2777C4FF5E"/>
        <w:category>
          <w:name w:val="General"/>
          <w:gallery w:val="placeholder"/>
        </w:category>
        <w:types>
          <w:type w:val="bbPlcHdr"/>
        </w:types>
        <w:behaviors>
          <w:behavior w:val="content"/>
        </w:behaviors>
        <w:guid w:val="{173A8D71-3629-449E-92B6-2E6BADCDCCF7}"/>
      </w:docPartPr>
      <w:docPartBody>
        <w:p w:rsidR="00000000" w:rsidRDefault="00347198" w:rsidP="00347198">
          <w:pPr>
            <w:pStyle w:val="51471F96B25A4699A0E7DD2777C4FF5E"/>
          </w:pPr>
          <w:r w:rsidRPr="00817A55">
            <w:rPr>
              <w:rStyle w:val="normalchar"/>
              <w:color w:val="000000"/>
              <w:lang w:val="fr-CA"/>
            </w:rPr>
            <w:t xml:space="preserve">[Insérer des exigences supplémentaires relatives aux médicaments] </w:t>
          </w:r>
        </w:p>
      </w:docPartBody>
    </w:docPart>
    <w:docPart>
      <w:docPartPr>
        <w:name w:val="FECE0BD9EB6640FC95F38906015FCBBA"/>
        <w:category>
          <w:name w:val="General"/>
          <w:gallery w:val="placeholder"/>
        </w:category>
        <w:types>
          <w:type w:val="bbPlcHdr"/>
        </w:types>
        <w:behaviors>
          <w:behavior w:val="content"/>
        </w:behaviors>
        <w:guid w:val="{87BA122F-5591-4BE3-8C38-B17B7380E156}"/>
      </w:docPartPr>
      <w:docPartBody>
        <w:p w:rsidR="00000000" w:rsidRDefault="00347198" w:rsidP="00347198">
          <w:pPr>
            <w:pStyle w:val="FECE0BD9EB6640FC95F38906015FCBBA"/>
          </w:pPr>
          <w:r w:rsidRPr="00817A55">
            <w:rPr>
              <w:rStyle w:val="PlaceholderText"/>
              <w:color w:val="7F7F7F" w:themeColor="text1" w:themeTint="80"/>
              <w:lang w:val="fr-CA"/>
            </w:rPr>
            <w:t xml:space="preserve">[Insérer les exigences supplémentaires en matière de formation] </w:t>
          </w:r>
        </w:p>
      </w:docPartBody>
    </w:docPart>
    <w:docPart>
      <w:docPartPr>
        <w:name w:val="374D5544524E4B9888814D0CA4B7D1AC"/>
        <w:category>
          <w:name w:val="General"/>
          <w:gallery w:val="placeholder"/>
        </w:category>
        <w:types>
          <w:type w:val="bbPlcHdr"/>
        </w:types>
        <w:behaviors>
          <w:behavior w:val="content"/>
        </w:behaviors>
        <w:guid w:val="{ABD674AF-FF61-4986-B008-CAC6D0B1D8CD}"/>
      </w:docPartPr>
      <w:docPartBody>
        <w:p w:rsidR="00000000" w:rsidRDefault="00347198" w:rsidP="00347198">
          <w:pPr>
            <w:pStyle w:val="374D5544524E4B9888814D0CA4B7D1AC"/>
          </w:pPr>
          <w:r w:rsidRPr="00081B09">
            <w:rPr>
              <w:color w:val="7F7F7F" w:themeColor="text1" w:themeTint="80"/>
              <w:szCs w:val="22"/>
              <w:lang w:val="fr-CA"/>
            </w:rPr>
            <w:t xml:space="preserve">[Insérer des définitions supplémentaires.]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C0"/>
    <w:rsid w:val="00062FDE"/>
    <w:rsid w:val="000C501B"/>
    <w:rsid w:val="000F5BD9"/>
    <w:rsid w:val="00125120"/>
    <w:rsid w:val="001740C0"/>
    <w:rsid w:val="001A47F6"/>
    <w:rsid w:val="001E4B14"/>
    <w:rsid w:val="00347198"/>
    <w:rsid w:val="004D50EE"/>
    <w:rsid w:val="004E4421"/>
    <w:rsid w:val="007A5022"/>
    <w:rsid w:val="00926FE0"/>
    <w:rsid w:val="00AF61D4"/>
    <w:rsid w:val="00B623DF"/>
    <w:rsid w:val="00C27912"/>
    <w:rsid w:val="00CD4B54"/>
    <w:rsid w:val="00CF311B"/>
    <w:rsid w:val="00D0009E"/>
    <w:rsid w:val="00E65CC0"/>
    <w:rsid w:val="00E81245"/>
    <w:rsid w:val="00FF613F"/>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47198"/>
    <w:rPr>
      <w:color w:val="808080"/>
    </w:rPr>
  </w:style>
  <w:style w:type="paragraph" w:customStyle="1" w:styleId="BF12EE5CB604476ABDD8188889564AA0">
    <w:name w:val="BF12EE5CB604476ABDD8188889564AA0"/>
    <w:rsid w:val="00FF613F"/>
  </w:style>
  <w:style w:type="paragraph" w:customStyle="1" w:styleId="08DEDD1FCBEF43DC9158699DBCCF81FC">
    <w:name w:val="08DEDD1FCBEF43DC9158699DBCCF81FC"/>
    <w:rsid w:val="001740C0"/>
  </w:style>
  <w:style w:type="paragraph" w:customStyle="1" w:styleId="30310E4654B146C887D5C4974626C974">
    <w:name w:val="30310E4654B146C887D5C4974626C974"/>
    <w:rsid w:val="00CD4B54"/>
  </w:style>
  <w:style w:type="paragraph" w:customStyle="1" w:styleId="E376B6EDBC8842AF8957B991871EF2C6">
    <w:name w:val="E376B6EDBC8842AF8957B991871EF2C6"/>
    <w:rsid w:val="00E81245"/>
  </w:style>
  <w:style w:type="paragraph" w:customStyle="1" w:styleId="EB1C414F101F42389874880DC03D2665">
    <w:name w:val="EB1C414F101F42389874880DC03D2665"/>
    <w:rsid w:val="00125120"/>
  </w:style>
  <w:style w:type="paragraph" w:customStyle="1" w:styleId="C4148284F1ED4830B0F60F9A1A5EF904">
    <w:name w:val="C4148284F1ED4830B0F60F9A1A5EF904"/>
    <w:rsid w:val="00125120"/>
  </w:style>
  <w:style w:type="paragraph" w:customStyle="1" w:styleId="EE46C5DF4F7A446BB293C6345BE30D1E">
    <w:name w:val="EE46C5DF4F7A446BB293C6345BE30D1E"/>
    <w:rsid w:val="00125120"/>
  </w:style>
  <w:style w:type="paragraph" w:customStyle="1" w:styleId="B958CA9214CA464EBAA0DE9D511F861D">
    <w:name w:val="B958CA9214CA464EBAA0DE9D511F861D"/>
    <w:rsid w:val="004D50EE"/>
  </w:style>
  <w:style w:type="paragraph" w:customStyle="1" w:styleId="45F4F42971FC4EB980E46F3528C78C8A">
    <w:name w:val="45F4F42971FC4EB980E46F3528C78C8A"/>
    <w:rsid w:val="00B623DF"/>
  </w:style>
  <w:style w:type="paragraph" w:customStyle="1" w:styleId="AF84F6089E714F16BAFBE6C97D7EFDAF">
    <w:name w:val="AF84F6089E714F16BAFBE6C97D7EFDAF"/>
    <w:rsid w:val="00D0009E"/>
  </w:style>
  <w:style w:type="paragraph" w:customStyle="1" w:styleId="9DDC2E11D6004E5B910BCA884CC3ED19">
    <w:name w:val="9DDC2E11D6004E5B910BCA884CC3ED19"/>
    <w:rsid w:val="000F5BD9"/>
  </w:style>
  <w:style w:type="paragraph" w:customStyle="1" w:styleId="E2F5C573B1AB4F48834B659847FE6915">
    <w:name w:val="E2F5C573B1AB4F48834B659847FE6915"/>
    <w:rsid w:val="000F5BD9"/>
  </w:style>
  <w:style w:type="paragraph" w:customStyle="1" w:styleId="43C09F75B5314A0BBE36593CCB370482">
    <w:name w:val="43C09F75B5314A0BBE36593CCB370482"/>
    <w:rsid w:val="00347198"/>
    <w:pPr>
      <w:snapToGrid w:val="0"/>
      <w:spacing w:before="60" w:after="60"/>
    </w:pPr>
    <w:rPr>
      <w:rFonts w:ascii="Arial" w:eastAsia="Times New Roman" w:hAnsi="Arial" w:cs="Arial"/>
      <w:szCs w:val="24"/>
      <w:lang w:eastAsia="en-US"/>
    </w:rPr>
  </w:style>
  <w:style w:type="paragraph" w:customStyle="1" w:styleId="D8EBB72307314DC48F0AF2EDBF0AAA42">
    <w:name w:val="D8EBB72307314DC48F0AF2EDBF0AAA42"/>
    <w:rsid w:val="00347198"/>
    <w:pPr>
      <w:snapToGrid w:val="0"/>
      <w:spacing w:before="60" w:after="60"/>
    </w:pPr>
    <w:rPr>
      <w:rFonts w:ascii="Arial" w:eastAsia="Times New Roman" w:hAnsi="Arial" w:cs="Arial"/>
      <w:szCs w:val="24"/>
      <w:lang w:eastAsia="en-US"/>
    </w:rPr>
  </w:style>
  <w:style w:type="paragraph" w:customStyle="1" w:styleId="BF12EE5CB604476ABDD8188889564AA01">
    <w:name w:val="BF12EE5CB604476ABDD8188889564AA01"/>
    <w:rsid w:val="00347198"/>
    <w:pPr>
      <w:snapToGrid w:val="0"/>
      <w:spacing w:before="60" w:after="60"/>
    </w:pPr>
    <w:rPr>
      <w:rFonts w:ascii="Arial" w:eastAsia="Times New Roman" w:hAnsi="Arial" w:cs="Arial"/>
      <w:szCs w:val="24"/>
      <w:lang w:eastAsia="en-US"/>
    </w:rPr>
  </w:style>
  <w:style w:type="character" w:customStyle="1" w:styleId="normalchar">
    <w:name w:val="normal__char"/>
    <w:rsid w:val="00347198"/>
  </w:style>
  <w:style w:type="paragraph" w:customStyle="1" w:styleId="03D08ABBD74348CEB7075655E91ABD10">
    <w:name w:val="03D08ABBD74348CEB7075655E91ABD10"/>
    <w:rsid w:val="00347198"/>
    <w:pPr>
      <w:numPr>
        <w:numId w:val="39"/>
      </w:numPr>
      <w:snapToGrid w:val="0"/>
      <w:spacing w:before="120" w:after="120"/>
      <w:ind w:left="360" w:hanging="360"/>
    </w:pPr>
    <w:rPr>
      <w:rFonts w:ascii="Arial" w:eastAsia="Times New Roman" w:hAnsi="Arial" w:cs="Arial"/>
      <w:szCs w:val="24"/>
      <w:lang w:eastAsia="en-US"/>
    </w:rPr>
  </w:style>
  <w:style w:type="paragraph" w:customStyle="1" w:styleId="50AE8F716CE7495D9825290E8F33AEDD">
    <w:name w:val="50AE8F716CE7495D9825290E8F33AEDD"/>
    <w:rsid w:val="00347198"/>
    <w:pPr>
      <w:numPr>
        <w:numId w:val="39"/>
      </w:numPr>
      <w:snapToGrid w:val="0"/>
      <w:spacing w:before="120" w:after="120"/>
      <w:ind w:left="360" w:hanging="360"/>
    </w:pPr>
    <w:rPr>
      <w:rFonts w:ascii="Arial" w:eastAsia="Times New Roman" w:hAnsi="Arial" w:cs="Arial"/>
      <w:szCs w:val="24"/>
      <w:lang w:eastAsia="en-US"/>
    </w:rPr>
  </w:style>
  <w:style w:type="paragraph" w:customStyle="1" w:styleId="17F9100178D14C6F9BD6BF10AC99DDDD">
    <w:name w:val="17F9100178D14C6F9BD6BF10AC99DDDD"/>
    <w:rsid w:val="00347198"/>
    <w:pPr>
      <w:numPr>
        <w:numId w:val="39"/>
      </w:numPr>
      <w:snapToGrid w:val="0"/>
      <w:spacing w:before="120" w:after="120"/>
      <w:ind w:left="360" w:hanging="360"/>
    </w:pPr>
    <w:rPr>
      <w:rFonts w:ascii="Arial" w:eastAsia="Times New Roman" w:hAnsi="Arial" w:cs="Arial"/>
      <w:szCs w:val="24"/>
      <w:lang w:eastAsia="en-US"/>
    </w:rPr>
  </w:style>
  <w:style w:type="paragraph" w:customStyle="1" w:styleId="E7B2E19F883E45B5B1481A04F1C634C4">
    <w:name w:val="E7B2E19F883E45B5B1481A04F1C634C4"/>
    <w:rsid w:val="00347198"/>
    <w:pPr>
      <w:numPr>
        <w:numId w:val="39"/>
      </w:numPr>
      <w:snapToGrid w:val="0"/>
      <w:spacing w:before="120" w:after="120"/>
      <w:ind w:left="360" w:hanging="360"/>
    </w:pPr>
    <w:rPr>
      <w:rFonts w:ascii="Arial" w:eastAsia="Times New Roman" w:hAnsi="Arial" w:cs="Arial"/>
      <w:szCs w:val="24"/>
      <w:lang w:eastAsia="en-US"/>
    </w:rPr>
  </w:style>
  <w:style w:type="paragraph" w:customStyle="1" w:styleId="482B70EEC3AC43FC8446497C47D4C8FD">
    <w:name w:val="482B70EEC3AC43FC8446497C47D4C8FD"/>
    <w:rsid w:val="00347198"/>
    <w:pPr>
      <w:numPr>
        <w:numId w:val="39"/>
      </w:numPr>
      <w:snapToGrid w:val="0"/>
      <w:spacing w:before="120" w:after="120"/>
      <w:ind w:left="360" w:hanging="360"/>
    </w:pPr>
    <w:rPr>
      <w:rFonts w:ascii="Arial" w:eastAsia="Times New Roman" w:hAnsi="Arial" w:cs="Arial"/>
      <w:szCs w:val="24"/>
      <w:lang w:eastAsia="en-US"/>
    </w:rPr>
  </w:style>
  <w:style w:type="paragraph" w:customStyle="1" w:styleId="30310E4654B146C887D5C4974626C9741">
    <w:name w:val="30310E4654B146C887D5C4974626C9741"/>
    <w:rsid w:val="00347198"/>
    <w:pPr>
      <w:snapToGrid w:val="0"/>
      <w:spacing w:before="60" w:after="60"/>
    </w:pPr>
    <w:rPr>
      <w:rFonts w:ascii="Arial" w:eastAsia="Times New Roman" w:hAnsi="Arial" w:cs="Arial"/>
      <w:szCs w:val="24"/>
      <w:lang w:eastAsia="en-US"/>
    </w:rPr>
  </w:style>
  <w:style w:type="paragraph" w:customStyle="1" w:styleId="E376B6EDBC8842AF8957B991871EF2C61">
    <w:name w:val="E376B6EDBC8842AF8957B991871EF2C61"/>
    <w:rsid w:val="00347198"/>
    <w:pPr>
      <w:snapToGrid w:val="0"/>
      <w:spacing w:before="60" w:after="60"/>
    </w:pPr>
    <w:rPr>
      <w:rFonts w:ascii="Arial" w:eastAsia="Times New Roman" w:hAnsi="Arial" w:cs="Arial"/>
      <w:szCs w:val="24"/>
      <w:lang w:eastAsia="en-US"/>
    </w:rPr>
  </w:style>
  <w:style w:type="paragraph" w:customStyle="1" w:styleId="85028C43283F49BDBDDCA3C073A7C736">
    <w:name w:val="85028C43283F49BDBDDCA3C073A7C736"/>
    <w:rsid w:val="00347198"/>
    <w:rPr>
      <w:lang w:eastAsia="zh-TW"/>
    </w:rPr>
  </w:style>
  <w:style w:type="paragraph" w:customStyle="1" w:styleId="5BA1DEC69BB1452FA185C5C22692A87C">
    <w:name w:val="5BA1DEC69BB1452FA185C5C22692A87C"/>
    <w:rsid w:val="00347198"/>
    <w:rPr>
      <w:lang w:eastAsia="zh-TW"/>
    </w:rPr>
  </w:style>
  <w:style w:type="paragraph" w:customStyle="1" w:styleId="3F93FF1F2BAA4045BE7450B939E24B0C">
    <w:name w:val="3F93FF1F2BAA4045BE7450B939E24B0C"/>
    <w:rsid w:val="00347198"/>
    <w:rPr>
      <w:lang w:eastAsia="zh-TW"/>
    </w:rPr>
  </w:style>
  <w:style w:type="paragraph" w:customStyle="1" w:styleId="43C09F75B5314A0BBE36593CCB3704821">
    <w:name w:val="43C09F75B5314A0BBE36593CCB3704821"/>
    <w:rsid w:val="00347198"/>
    <w:pPr>
      <w:snapToGrid w:val="0"/>
      <w:spacing w:before="60" w:after="60"/>
    </w:pPr>
    <w:rPr>
      <w:rFonts w:ascii="Arial" w:eastAsia="Times New Roman" w:hAnsi="Arial" w:cs="Arial"/>
      <w:szCs w:val="24"/>
      <w:lang w:eastAsia="en-US"/>
    </w:rPr>
  </w:style>
  <w:style w:type="paragraph" w:customStyle="1" w:styleId="D8EBB72307314DC48F0AF2EDBF0AAA421">
    <w:name w:val="D8EBB72307314DC48F0AF2EDBF0AAA421"/>
    <w:rsid w:val="00347198"/>
    <w:pPr>
      <w:snapToGrid w:val="0"/>
      <w:spacing w:before="60" w:after="60"/>
    </w:pPr>
    <w:rPr>
      <w:rFonts w:ascii="Arial" w:eastAsia="Times New Roman" w:hAnsi="Arial" w:cs="Arial"/>
      <w:szCs w:val="24"/>
      <w:lang w:eastAsia="en-US"/>
    </w:rPr>
  </w:style>
  <w:style w:type="paragraph" w:customStyle="1" w:styleId="BF12EE5CB604476ABDD8188889564AA02">
    <w:name w:val="BF12EE5CB604476ABDD8188889564AA02"/>
    <w:rsid w:val="00347198"/>
    <w:pPr>
      <w:snapToGrid w:val="0"/>
      <w:spacing w:before="60" w:after="60"/>
    </w:pPr>
    <w:rPr>
      <w:rFonts w:ascii="Arial" w:eastAsia="Times New Roman" w:hAnsi="Arial" w:cs="Arial"/>
      <w:szCs w:val="24"/>
      <w:lang w:eastAsia="en-US"/>
    </w:rPr>
  </w:style>
  <w:style w:type="paragraph" w:customStyle="1" w:styleId="03D08ABBD74348CEB7075655E91ABD101">
    <w:name w:val="03D08ABBD74348CEB7075655E91ABD101"/>
    <w:rsid w:val="00347198"/>
    <w:pPr>
      <w:numPr>
        <w:numId w:val="39"/>
      </w:numPr>
      <w:snapToGrid w:val="0"/>
      <w:spacing w:before="120" w:after="120"/>
      <w:ind w:left="360" w:hanging="360"/>
    </w:pPr>
    <w:rPr>
      <w:rFonts w:ascii="Arial" w:eastAsia="Times New Roman" w:hAnsi="Arial" w:cs="Arial"/>
      <w:szCs w:val="24"/>
      <w:lang w:eastAsia="en-US"/>
    </w:rPr>
  </w:style>
  <w:style w:type="paragraph" w:customStyle="1" w:styleId="50AE8F716CE7495D9825290E8F33AEDD1">
    <w:name w:val="50AE8F716CE7495D9825290E8F33AEDD1"/>
    <w:rsid w:val="00347198"/>
    <w:pPr>
      <w:numPr>
        <w:numId w:val="39"/>
      </w:numPr>
      <w:snapToGrid w:val="0"/>
      <w:spacing w:before="120" w:after="120"/>
      <w:ind w:left="360" w:hanging="360"/>
    </w:pPr>
    <w:rPr>
      <w:rFonts w:ascii="Arial" w:eastAsia="Times New Roman" w:hAnsi="Arial" w:cs="Arial"/>
      <w:szCs w:val="24"/>
      <w:lang w:eastAsia="en-US"/>
    </w:rPr>
  </w:style>
  <w:style w:type="paragraph" w:customStyle="1" w:styleId="17F9100178D14C6F9BD6BF10AC99DDDD1">
    <w:name w:val="17F9100178D14C6F9BD6BF10AC99DDDD1"/>
    <w:rsid w:val="00347198"/>
    <w:pPr>
      <w:numPr>
        <w:numId w:val="39"/>
      </w:numPr>
      <w:snapToGrid w:val="0"/>
      <w:spacing w:before="120" w:after="120"/>
      <w:ind w:left="360" w:hanging="360"/>
    </w:pPr>
    <w:rPr>
      <w:rFonts w:ascii="Arial" w:eastAsia="Times New Roman" w:hAnsi="Arial" w:cs="Arial"/>
      <w:szCs w:val="24"/>
      <w:lang w:eastAsia="en-US"/>
    </w:rPr>
  </w:style>
  <w:style w:type="paragraph" w:customStyle="1" w:styleId="E7B2E19F883E45B5B1481A04F1C634C41">
    <w:name w:val="E7B2E19F883E45B5B1481A04F1C634C41"/>
    <w:rsid w:val="00347198"/>
    <w:pPr>
      <w:numPr>
        <w:numId w:val="39"/>
      </w:numPr>
      <w:snapToGrid w:val="0"/>
      <w:spacing w:before="120" w:after="120"/>
      <w:ind w:left="360" w:hanging="360"/>
    </w:pPr>
    <w:rPr>
      <w:rFonts w:ascii="Arial" w:eastAsia="Times New Roman" w:hAnsi="Arial" w:cs="Arial"/>
      <w:szCs w:val="24"/>
      <w:lang w:eastAsia="en-US"/>
    </w:rPr>
  </w:style>
  <w:style w:type="paragraph" w:customStyle="1" w:styleId="482B70EEC3AC43FC8446497C47D4C8FD1">
    <w:name w:val="482B70EEC3AC43FC8446497C47D4C8FD1"/>
    <w:rsid w:val="00347198"/>
    <w:pPr>
      <w:numPr>
        <w:numId w:val="39"/>
      </w:numPr>
      <w:snapToGrid w:val="0"/>
      <w:spacing w:before="120" w:after="120"/>
      <w:ind w:left="360" w:hanging="360"/>
    </w:pPr>
    <w:rPr>
      <w:rFonts w:ascii="Arial" w:eastAsia="Times New Roman" w:hAnsi="Arial" w:cs="Arial"/>
      <w:szCs w:val="24"/>
      <w:lang w:eastAsia="en-US"/>
    </w:rPr>
  </w:style>
  <w:style w:type="paragraph" w:customStyle="1" w:styleId="D2CE49A1ACD948C2969394FC64833409">
    <w:name w:val="D2CE49A1ACD948C2969394FC64833409"/>
    <w:rsid w:val="00347198"/>
    <w:pPr>
      <w:numPr>
        <w:numId w:val="39"/>
      </w:numPr>
      <w:snapToGrid w:val="0"/>
      <w:spacing w:before="120" w:after="120"/>
      <w:ind w:left="360" w:hanging="360"/>
    </w:pPr>
    <w:rPr>
      <w:rFonts w:ascii="Arial" w:eastAsia="Times New Roman" w:hAnsi="Arial" w:cs="Arial"/>
      <w:szCs w:val="24"/>
      <w:lang w:eastAsia="en-US"/>
    </w:rPr>
  </w:style>
  <w:style w:type="paragraph" w:customStyle="1" w:styleId="51471F96B25A4699A0E7DD2777C4FF5E">
    <w:name w:val="51471F96B25A4699A0E7DD2777C4FF5E"/>
    <w:rsid w:val="00347198"/>
    <w:pPr>
      <w:numPr>
        <w:numId w:val="39"/>
      </w:numPr>
      <w:snapToGrid w:val="0"/>
      <w:spacing w:before="120" w:after="120"/>
      <w:ind w:left="360" w:hanging="360"/>
    </w:pPr>
    <w:rPr>
      <w:rFonts w:ascii="Arial" w:eastAsia="Times New Roman" w:hAnsi="Arial" w:cs="Arial"/>
      <w:szCs w:val="24"/>
      <w:lang w:eastAsia="en-US"/>
    </w:rPr>
  </w:style>
  <w:style w:type="paragraph" w:customStyle="1" w:styleId="FECE0BD9EB6640FC95F38906015FCBBA">
    <w:name w:val="FECE0BD9EB6640FC95F38906015FCBBA"/>
    <w:rsid w:val="00347198"/>
    <w:pPr>
      <w:numPr>
        <w:numId w:val="39"/>
      </w:numPr>
      <w:snapToGrid w:val="0"/>
      <w:spacing w:before="120" w:after="120"/>
      <w:ind w:left="360" w:hanging="360"/>
    </w:pPr>
    <w:rPr>
      <w:rFonts w:ascii="Arial" w:eastAsia="Times New Roman" w:hAnsi="Arial" w:cs="Arial"/>
      <w:szCs w:val="24"/>
      <w:lang w:eastAsia="en-US"/>
    </w:rPr>
  </w:style>
  <w:style w:type="paragraph" w:customStyle="1" w:styleId="5BA1DEC69BB1452FA185C5C22692A87C1">
    <w:name w:val="5BA1DEC69BB1452FA185C5C22692A87C1"/>
    <w:rsid w:val="00347198"/>
    <w:pPr>
      <w:snapToGrid w:val="0"/>
      <w:spacing w:before="60" w:after="60"/>
    </w:pPr>
    <w:rPr>
      <w:rFonts w:ascii="Arial" w:eastAsia="Times New Roman" w:hAnsi="Arial" w:cs="Arial"/>
      <w:szCs w:val="24"/>
      <w:lang w:eastAsia="en-US"/>
    </w:rPr>
  </w:style>
  <w:style w:type="paragraph" w:customStyle="1" w:styleId="3F93FF1F2BAA4045BE7450B939E24B0C1">
    <w:name w:val="3F93FF1F2BAA4045BE7450B939E24B0C1"/>
    <w:rsid w:val="00347198"/>
    <w:pPr>
      <w:snapToGrid w:val="0"/>
      <w:spacing w:before="60" w:after="60"/>
    </w:pPr>
    <w:rPr>
      <w:rFonts w:ascii="Arial" w:eastAsia="Times New Roman" w:hAnsi="Arial" w:cs="Arial"/>
      <w:szCs w:val="24"/>
      <w:lang w:eastAsia="en-US"/>
    </w:rPr>
  </w:style>
  <w:style w:type="paragraph" w:customStyle="1" w:styleId="374D5544524E4B9888814D0CA4B7D1AC">
    <w:name w:val="374D5544524E4B9888814D0CA4B7D1AC"/>
    <w:rsid w:val="00347198"/>
    <w:pPr>
      <w:snapToGrid w:val="0"/>
      <w:spacing w:before="60" w:after="60"/>
    </w:pPr>
    <w:rPr>
      <w:rFonts w:ascii="Arial" w:eastAsia="Times New Roman" w:hAnsi="Arial" w:cs="Arial"/>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47198"/>
    <w:rPr>
      <w:color w:val="808080"/>
    </w:rPr>
  </w:style>
  <w:style w:type="paragraph" w:customStyle="1" w:styleId="BF12EE5CB604476ABDD8188889564AA0">
    <w:name w:val="BF12EE5CB604476ABDD8188889564AA0"/>
    <w:rsid w:val="00FF613F"/>
  </w:style>
  <w:style w:type="paragraph" w:customStyle="1" w:styleId="08DEDD1FCBEF43DC9158699DBCCF81FC">
    <w:name w:val="08DEDD1FCBEF43DC9158699DBCCF81FC"/>
    <w:rsid w:val="001740C0"/>
  </w:style>
  <w:style w:type="paragraph" w:customStyle="1" w:styleId="30310E4654B146C887D5C4974626C974">
    <w:name w:val="30310E4654B146C887D5C4974626C974"/>
    <w:rsid w:val="00CD4B54"/>
  </w:style>
  <w:style w:type="paragraph" w:customStyle="1" w:styleId="E376B6EDBC8842AF8957B991871EF2C6">
    <w:name w:val="E376B6EDBC8842AF8957B991871EF2C6"/>
    <w:rsid w:val="00E81245"/>
  </w:style>
  <w:style w:type="paragraph" w:customStyle="1" w:styleId="EB1C414F101F42389874880DC03D2665">
    <w:name w:val="EB1C414F101F42389874880DC03D2665"/>
    <w:rsid w:val="00125120"/>
  </w:style>
  <w:style w:type="paragraph" w:customStyle="1" w:styleId="C4148284F1ED4830B0F60F9A1A5EF904">
    <w:name w:val="C4148284F1ED4830B0F60F9A1A5EF904"/>
    <w:rsid w:val="00125120"/>
  </w:style>
  <w:style w:type="paragraph" w:customStyle="1" w:styleId="EE46C5DF4F7A446BB293C6345BE30D1E">
    <w:name w:val="EE46C5DF4F7A446BB293C6345BE30D1E"/>
    <w:rsid w:val="00125120"/>
  </w:style>
  <w:style w:type="paragraph" w:customStyle="1" w:styleId="B958CA9214CA464EBAA0DE9D511F861D">
    <w:name w:val="B958CA9214CA464EBAA0DE9D511F861D"/>
    <w:rsid w:val="004D50EE"/>
  </w:style>
  <w:style w:type="paragraph" w:customStyle="1" w:styleId="45F4F42971FC4EB980E46F3528C78C8A">
    <w:name w:val="45F4F42971FC4EB980E46F3528C78C8A"/>
    <w:rsid w:val="00B623DF"/>
  </w:style>
  <w:style w:type="paragraph" w:customStyle="1" w:styleId="AF84F6089E714F16BAFBE6C97D7EFDAF">
    <w:name w:val="AF84F6089E714F16BAFBE6C97D7EFDAF"/>
    <w:rsid w:val="00D0009E"/>
  </w:style>
  <w:style w:type="paragraph" w:customStyle="1" w:styleId="9DDC2E11D6004E5B910BCA884CC3ED19">
    <w:name w:val="9DDC2E11D6004E5B910BCA884CC3ED19"/>
    <w:rsid w:val="000F5BD9"/>
  </w:style>
  <w:style w:type="paragraph" w:customStyle="1" w:styleId="E2F5C573B1AB4F48834B659847FE6915">
    <w:name w:val="E2F5C573B1AB4F48834B659847FE6915"/>
    <w:rsid w:val="000F5BD9"/>
  </w:style>
  <w:style w:type="paragraph" w:customStyle="1" w:styleId="43C09F75B5314A0BBE36593CCB370482">
    <w:name w:val="43C09F75B5314A0BBE36593CCB370482"/>
    <w:rsid w:val="00347198"/>
    <w:pPr>
      <w:snapToGrid w:val="0"/>
      <w:spacing w:before="60" w:after="60"/>
    </w:pPr>
    <w:rPr>
      <w:rFonts w:ascii="Arial" w:eastAsia="Times New Roman" w:hAnsi="Arial" w:cs="Arial"/>
      <w:szCs w:val="24"/>
      <w:lang w:eastAsia="en-US"/>
    </w:rPr>
  </w:style>
  <w:style w:type="paragraph" w:customStyle="1" w:styleId="D8EBB72307314DC48F0AF2EDBF0AAA42">
    <w:name w:val="D8EBB72307314DC48F0AF2EDBF0AAA42"/>
    <w:rsid w:val="00347198"/>
    <w:pPr>
      <w:snapToGrid w:val="0"/>
      <w:spacing w:before="60" w:after="60"/>
    </w:pPr>
    <w:rPr>
      <w:rFonts w:ascii="Arial" w:eastAsia="Times New Roman" w:hAnsi="Arial" w:cs="Arial"/>
      <w:szCs w:val="24"/>
      <w:lang w:eastAsia="en-US"/>
    </w:rPr>
  </w:style>
  <w:style w:type="paragraph" w:customStyle="1" w:styleId="BF12EE5CB604476ABDD8188889564AA01">
    <w:name w:val="BF12EE5CB604476ABDD8188889564AA01"/>
    <w:rsid w:val="00347198"/>
    <w:pPr>
      <w:snapToGrid w:val="0"/>
      <w:spacing w:before="60" w:after="60"/>
    </w:pPr>
    <w:rPr>
      <w:rFonts w:ascii="Arial" w:eastAsia="Times New Roman" w:hAnsi="Arial" w:cs="Arial"/>
      <w:szCs w:val="24"/>
      <w:lang w:eastAsia="en-US"/>
    </w:rPr>
  </w:style>
  <w:style w:type="character" w:customStyle="1" w:styleId="normalchar">
    <w:name w:val="normal__char"/>
    <w:rsid w:val="00347198"/>
  </w:style>
  <w:style w:type="paragraph" w:customStyle="1" w:styleId="03D08ABBD74348CEB7075655E91ABD10">
    <w:name w:val="03D08ABBD74348CEB7075655E91ABD10"/>
    <w:rsid w:val="00347198"/>
    <w:pPr>
      <w:numPr>
        <w:numId w:val="39"/>
      </w:numPr>
      <w:snapToGrid w:val="0"/>
      <w:spacing w:before="120" w:after="120"/>
      <w:ind w:left="360" w:hanging="360"/>
    </w:pPr>
    <w:rPr>
      <w:rFonts w:ascii="Arial" w:eastAsia="Times New Roman" w:hAnsi="Arial" w:cs="Arial"/>
      <w:szCs w:val="24"/>
      <w:lang w:eastAsia="en-US"/>
    </w:rPr>
  </w:style>
  <w:style w:type="paragraph" w:customStyle="1" w:styleId="50AE8F716CE7495D9825290E8F33AEDD">
    <w:name w:val="50AE8F716CE7495D9825290E8F33AEDD"/>
    <w:rsid w:val="00347198"/>
    <w:pPr>
      <w:numPr>
        <w:numId w:val="39"/>
      </w:numPr>
      <w:snapToGrid w:val="0"/>
      <w:spacing w:before="120" w:after="120"/>
      <w:ind w:left="360" w:hanging="360"/>
    </w:pPr>
    <w:rPr>
      <w:rFonts w:ascii="Arial" w:eastAsia="Times New Roman" w:hAnsi="Arial" w:cs="Arial"/>
      <w:szCs w:val="24"/>
      <w:lang w:eastAsia="en-US"/>
    </w:rPr>
  </w:style>
  <w:style w:type="paragraph" w:customStyle="1" w:styleId="17F9100178D14C6F9BD6BF10AC99DDDD">
    <w:name w:val="17F9100178D14C6F9BD6BF10AC99DDDD"/>
    <w:rsid w:val="00347198"/>
    <w:pPr>
      <w:numPr>
        <w:numId w:val="39"/>
      </w:numPr>
      <w:snapToGrid w:val="0"/>
      <w:spacing w:before="120" w:after="120"/>
      <w:ind w:left="360" w:hanging="360"/>
    </w:pPr>
    <w:rPr>
      <w:rFonts w:ascii="Arial" w:eastAsia="Times New Roman" w:hAnsi="Arial" w:cs="Arial"/>
      <w:szCs w:val="24"/>
      <w:lang w:eastAsia="en-US"/>
    </w:rPr>
  </w:style>
  <w:style w:type="paragraph" w:customStyle="1" w:styleId="E7B2E19F883E45B5B1481A04F1C634C4">
    <w:name w:val="E7B2E19F883E45B5B1481A04F1C634C4"/>
    <w:rsid w:val="00347198"/>
    <w:pPr>
      <w:numPr>
        <w:numId w:val="39"/>
      </w:numPr>
      <w:snapToGrid w:val="0"/>
      <w:spacing w:before="120" w:after="120"/>
      <w:ind w:left="360" w:hanging="360"/>
    </w:pPr>
    <w:rPr>
      <w:rFonts w:ascii="Arial" w:eastAsia="Times New Roman" w:hAnsi="Arial" w:cs="Arial"/>
      <w:szCs w:val="24"/>
      <w:lang w:eastAsia="en-US"/>
    </w:rPr>
  </w:style>
  <w:style w:type="paragraph" w:customStyle="1" w:styleId="482B70EEC3AC43FC8446497C47D4C8FD">
    <w:name w:val="482B70EEC3AC43FC8446497C47D4C8FD"/>
    <w:rsid w:val="00347198"/>
    <w:pPr>
      <w:numPr>
        <w:numId w:val="39"/>
      </w:numPr>
      <w:snapToGrid w:val="0"/>
      <w:spacing w:before="120" w:after="120"/>
      <w:ind w:left="360" w:hanging="360"/>
    </w:pPr>
    <w:rPr>
      <w:rFonts w:ascii="Arial" w:eastAsia="Times New Roman" w:hAnsi="Arial" w:cs="Arial"/>
      <w:szCs w:val="24"/>
      <w:lang w:eastAsia="en-US"/>
    </w:rPr>
  </w:style>
  <w:style w:type="paragraph" w:customStyle="1" w:styleId="30310E4654B146C887D5C4974626C9741">
    <w:name w:val="30310E4654B146C887D5C4974626C9741"/>
    <w:rsid w:val="00347198"/>
    <w:pPr>
      <w:snapToGrid w:val="0"/>
      <w:spacing w:before="60" w:after="60"/>
    </w:pPr>
    <w:rPr>
      <w:rFonts w:ascii="Arial" w:eastAsia="Times New Roman" w:hAnsi="Arial" w:cs="Arial"/>
      <w:szCs w:val="24"/>
      <w:lang w:eastAsia="en-US"/>
    </w:rPr>
  </w:style>
  <w:style w:type="paragraph" w:customStyle="1" w:styleId="E376B6EDBC8842AF8957B991871EF2C61">
    <w:name w:val="E376B6EDBC8842AF8957B991871EF2C61"/>
    <w:rsid w:val="00347198"/>
    <w:pPr>
      <w:snapToGrid w:val="0"/>
      <w:spacing w:before="60" w:after="60"/>
    </w:pPr>
    <w:rPr>
      <w:rFonts w:ascii="Arial" w:eastAsia="Times New Roman" w:hAnsi="Arial" w:cs="Arial"/>
      <w:szCs w:val="24"/>
      <w:lang w:eastAsia="en-US"/>
    </w:rPr>
  </w:style>
  <w:style w:type="paragraph" w:customStyle="1" w:styleId="85028C43283F49BDBDDCA3C073A7C736">
    <w:name w:val="85028C43283F49BDBDDCA3C073A7C736"/>
    <w:rsid w:val="00347198"/>
    <w:rPr>
      <w:lang w:eastAsia="zh-TW"/>
    </w:rPr>
  </w:style>
  <w:style w:type="paragraph" w:customStyle="1" w:styleId="5BA1DEC69BB1452FA185C5C22692A87C">
    <w:name w:val="5BA1DEC69BB1452FA185C5C22692A87C"/>
    <w:rsid w:val="00347198"/>
    <w:rPr>
      <w:lang w:eastAsia="zh-TW"/>
    </w:rPr>
  </w:style>
  <w:style w:type="paragraph" w:customStyle="1" w:styleId="3F93FF1F2BAA4045BE7450B939E24B0C">
    <w:name w:val="3F93FF1F2BAA4045BE7450B939E24B0C"/>
    <w:rsid w:val="00347198"/>
    <w:rPr>
      <w:lang w:eastAsia="zh-TW"/>
    </w:rPr>
  </w:style>
  <w:style w:type="paragraph" w:customStyle="1" w:styleId="43C09F75B5314A0BBE36593CCB3704821">
    <w:name w:val="43C09F75B5314A0BBE36593CCB3704821"/>
    <w:rsid w:val="00347198"/>
    <w:pPr>
      <w:snapToGrid w:val="0"/>
      <w:spacing w:before="60" w:after="60"/>
    </w:pPr>
    <w:rPr>
      <w:rFonts w:ascii="Arial" w:eastAsia="Times New Roman" w:hAnsi="Arial" w:cs="Arial"/>
      <w:szCs w:val="24"/>
      <w:lang w:eastAsia="en-US"/>
    </w:rPr>
  </w:style>
  <w:style w:type="paragraph" w:customStyle="1" w:styleId="D8EBB72307314DC48F0AF2EDBF0AAA421">
    <w:name w:val="D8EBB72307314DC48F0AF2EDBF0AAA421"/>
    <w:rsid w:val="00347198"/>
    <w:pPr>
      <w:snapToGrid w:val="0"/>
      <w:spacing w:before="60" w:after="60"/>
    </w:pPr>
    <w:rPr>
      <w:rFonts w:ascii="Arial" w:eastAsia="Times New Roman" w:hAnsi="Arial" w:cs="Arial"/>
      <w:szCs w:val="24"/>
      <w:lang w:eastAsia="en-US"/>
    </w:rPr>
  </w:style>
  <w:style w:type="paragraph" w:customStyle="1" w:styleId="BF12EE5CB604476ABDD8188889564AA02">
    <w:name w:val="BF12EE5CB604476ABDD8188889564AA02"/>
    <w:rsid w:val="00347198"/>
    <w:pPr>
      <w:snapToGrid w:val="0"/>
      <w:spacing w:before="60" w:after="60"/>
    </w:pPr>
    <w:rPr>
      <w:rFonts w:ascii="Arial" w:eastAsia="Times New Roman" w:hAnsi="Arial" w:cs="Arial"/>
      <w:szCs w:val="24"/>
      <w:lang w:eastAsia="en-US"/>
    </w:rPr>
  </w:style>
  <w:style w:type="paragraph" w:customStyle="1" w:styleId="03D08ABBD74348CEB7075655E91ABD101">
    <w:name w:val="03D08ABBD74348CEB7075655E91ABD101"/>
    <w:rsid w:val="00347198"/>
    <w:pPr>
      <w:numPr>
        <w:numId w:val="39"/>
      </w:numPr>
      <w:snapToGrid w:val="0"/>
      <w:spacing w:before="120" w:after="120"/>
      <w:ind w:left="360" w:hanging="360"/>
    </w:pPr>
    <w:rPr>
      <w:rFonts w:ascii="Arial" w:eastAsia="Times New Roman" w:hAnsi="Arial" w:cs="Arial"/>
      <w:szCs w:val="24"/>
      <w:lang w:eastAsia="en-US"/>
    </w:rPr>
  </w:style>
  <w:style w:type="paragraph" w:customStyle="1" w:styleId="50AE8F716CE7495D9825290E8F33AEDD1">
    <w:name w:val="50AE8F716CE7495D9825290E8F33AEDD1"/>
    <w:rsid w:val="00347198"/>
    <w:pPr>
      <w:numPr>
        <w:numId w:val="39"/>
      </w:numPr>
      <w:snapToGrid w:val="0"/>
      <w:spacing w:before="120" w:after="120"/>
      <w:ind w:left="360" w:hanging="360"/>
    </w:pPr>
    <w:rPr>
      <w:rFonts w:ascii="Arial" w:eastAsia="Times New Roman" w:hAnsi="Arial" w:cs="Arial"/>
      <w:szCs w:val="24"/>
      <w:lang w:eastAsia="en-US"/>
    </w:rPr>
  </w:style>
  <w:style w:type="paragraph" w:customStyle="1" w:styleId="17F9100178D14C6F9BD6BF10AC99DDDD1">
    <w:name w:val="17F9100178D14C6F9BD6BF10AC99DDDD1"/>
    <w:rsid w:val="00347198"/>
    <w:pPr>
      <w:numPr>
        <w:numId w:val="39"/>
      </w:numPr>
      <w:snapToGrid w:val="0"/>
      <w:spacing w:before="120" w:after="120"/>
      <w:ind w:left="360" w:hanging="360"/>
    </w:pPr>
    <w:rPr>
      <w:rFonts w:ascii="Arial" w:eastAsia="Times New Roman" w:hAnsi="Arial" w:cs="Arial"/>
      <w:szCs w:val="24"/>
      <w:lang w:eastAsia="en-US"/>
    </w:rPr>
  </w:style>
  <w:style w:type="paragraph" w:customStyle="1" w:styleId="E7B2E19F883E45B5B1481A04F1C634C41">
    <w:name w:val="E7B2E19F883E45B5B1481A04F1C634C41"/>
    <w:rsid w:val="00347198"/>
    <w:pPr>
      <w:numPr>
        <w:numId w:val="39"/>
      </w:numPr>
      <w:snapToGrid w:val="0"/>
      <w:spacing w:before="120" w:after="120"/>
      <w:ind w:left="360" w:hanging="360"/>
    </w:pPr>
    <w:rPr>
      <w:rFonts w:ascii="Arial" w:eastAsia="Times New Roman" w:hAnsi="Arial" w:cs="Arial"/>
      <w:szCs w:val="24"/>
      <w:lang w:eastAsia="en-US"/>
    </w:rPr>
  </w:style>
  <w:style w:type="paragraph" w:customStyle="1" w:styleId="482B70EEC3AC43FC8446497C47D4C8FD1">
    <w:name w:val="482B70EEC3AC43FC8446497C47D4C8FD1"/>
    <w:rsid w:val="00347198"/>
    <w:pPr>
      <w:numPr>
        <w:numId w:val="39"/>
      </w:numPr>
      <w:snapToGrid w:val="0"/>
      <w:spacing w:before="120" w:after="120"/>
      <w:ind w:left="360" w:hanging="360"/>
    </w:pPr>
    <w:rPr>
      <w:rFonts w:ascii="Arial" w:eastAsia="Times New Roman" w:hAnsi="Arial" w:cs="Arial"/>
      <w:szCs w:val="24"/>
      <w:lang w:eastAsia="en-US"/>
    </w:rPr>
  </w:style>
  <w:style w:type="paragraph" w:customStyle="1" w:styleId="D2CE49A1ACD948C2969394FC64833409">
    <w:name w:val="D2CE49A1ACD948C2969394FC64833409"/>
    <w:rsid w:val="00347198"/>
    <w:pPr>
      <w:numPr>
        <w:numId w:val="39"/>
      </w:numPr>
      <w:snapToGrid w:val="0"/>
      <w:spacing w:before="120" w:after="120"/>
      <w:ind w:left="360" w:hanging="360"/>
    </w:pPr>
    <w:rPr>
      <w:rFonts w:ascii="Arial" w:eastAsia="Times New Roman" w:hAnsi="Arial" w:cs="Arial"/>
      <w:szCs w:val="24"/>
      <w:lang w:eastAsia="en-US"/>
    </w:rPr>
  </w:style>
  <w:style w:type="paragraph" w:customStyle="1" w:styleId="51471F96B25A4699A0E7DD2777C4FF5E">
    <w:name w:val="51471F96B25A4699A0E7DD2777C4FF5E"/>
    <w:rsid w:val="00347198"/>
    <w:pPr>
      <w:numPr>
        <w:numId w:val="39"/>
      </w:numPr>
      <w:snapToGrid w:val="0"/>
      <w:spacing w:before="120" w:after="120"/>
      <w:ind w:left="360" w:hanging="360"/>
    </w:pPr>
    <w:rPr>
      <w:rFonts w:ascii="Arial" w:eastAsia="Times New Roman" w:hAnsi="Arial" w:cs="Arial"/>
      <w:szCs w:val="24"/>
      <w:lang w:eastAsia="en-US"/>
    </w:rPr>
  </w:style>
  <w:style w:type="paragraph" w:customStyle="1" w:styleId="FECE0BD9EB6640FC95F38906015FCBBA">
    <w:name w:val="FECE0BD9EB6640FC95F38906015FCBBA"/>
    <w:rsid w:val="00347198"/>
    <w:pPr>
      <w:numPr>
        <w:numId w:val="39"/>
      </w:numPr>
      <w:snapToGrid w:val="0"/>
      <w:spacing w:before="120" w:after="120"/>
      <w:ind w:left="360" w:hanging="360"/>
    </w:pPr>
    <w:rPr>
      <w:rFonts w:ascii="Arial" w:eastAsia="Times New Roman" w:hAnsi="Arial" w:cs="Arial"/>
      <w:szCs w:val="24"/>
      <w:lang w:eastAsia="en-US"/>
    </w:rPr>
  </w:style>
  <w:style w:type="paragraph" w:customStyle="1" w:styleId="5BA1DEC69BB1452FA185C5C22692A87C1">
    <w:name w:val="5BA1DEC69BB1452FA185C5C22692A87C1"/>
    <w:rsid w:val="00347198"/>
    <w:pPr>
      <w:snapToGrid w:val="0"/>
      <w:spacing w:before="60" w:after="60"/>
    </w:pPr>
    <w:rPr>
      <w:rFonts w:ascii="Arial" w:eastAsia="Times New Roman" w:hAnsi="Arial" w:cs="Arial"/>
      <w:szCs w:val="24"/>
      <w:lang w:eastAsia="en-US"/>
    </w:rPr>
  </w:style>
  <w:style w:type="paragraph" w:customStyle="1" w:styleId="3F93FF1F2BAA4045BE7450B939E24B0C1">
    <w:name w:val="3F93FF1F2BAA4045BE7450B939E24B0C1"/>
    <w:rsid w:val="00347198"/>
    <w:pPr>
      <w:snapToGrid w:val="0"/>
      <w:spacing w:before="60" w:after="60"/>
    </w:pPr>
    <w:rPr>
      <w:rFonts w:ascii="Arial" w:eastAsia="Times New Roman" w:hAnsi="Arial" w:cs="Arial"/>
      <w:szCs w:val="24"/>
      <w:lang w:eastAsia="en-US"/>
    </w:rPr>
  </w:style>
  <w:style w:type="paragraph" w:customStyle="1" w:styleId="374D5544524E4B9888814D0CA4B7D1AC">
    <w:name w:val="374D5544524E4B9888814D0CA4B7D1AC"/>
    <w:rsid w:val="00347198"/>
    <w:pPr>
      <w:snapToGrid w:val="0"/>
      <w:spacing w:before="60" w:after="60"/>
    </w:pPr>
    <w:rPr>
      <w:rFonts w:ascii="Arial" w:eastAsia="Times New Roman" w:hAnsi="Arial" w:cs="Arial"/>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7A586-ED23-443C-8386-22CD293A7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3408</Words>
  <Characters>19132</Characters>
  <Application>Microsoft Office Word</Application>
  <DocSecurity>0</DocSecurity>
  <Lines>159</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CHILD CARE</vt:lpstr>
      <vt:lpstr>CHILD CARE</vt:lpstr>
    </vt:vector>
  </TitlesOfParts>
  <Company>Ministère de l'Éducation</Company>
  <LinksUpToDate>false</LinksUpToDate>
  <CharactersWithSpaces>22496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Politique et procédures de l’agence de services de garde en milieu familial concernant l’anaphylaxie</dc:title>
  <dc:creator>riccido</dc:creator>
  <cp:lastModifiedBy>Sue Costa</cp:lastModifiedBy>
  <cp:revision>5</cp:revision>
  <cp:lastPrinted>2017-10-23T12:38:00Z</cp:lastPrinted>
  <dcterms:created xsi:type="dcterms:W3CDTF">2018-01-04T20:33:00Z</dcterms:created>
  <dcterms:modified xsi:type="dcterms:W3CDTF">2018-01-04T20:35:00Z</dcterms:modified>
  <cp:category>Politique et procédures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