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696F" w14:textId="77777777" w:rsidR="006E089B" w:rsidRPr="009A3286" w:rsidRDefault="006E089B" w:rsidP="009A3286">
      <w:pPr>
        <w:pStyle w:val="Heading1"/>
      </w:pPr>
      <w:bookmarkStart w:id="0" w:name="_GoBack"/>
      <w:bookmarkEnd w:id="0"/>
      <w:r w:rsidRPr="009A3286">
        <w:t>Emergency Management Policy and Procedures</w:t>
      </w:r>
    </w:p>
    <w:p w14:paraId="0959B267" w14:textId="77777777" w:rsidR="00801E0A" w:rsidRPr="005B3FED" w:rsidRDefault="00801E0A" w:rsidP="00801E0A">
      <w:pPr>
        <w:rPr>
          <w:sz w:val="22"/>
          <w:lang w:val="en-US"/>
        </w:rPr>
      </w:pPr>
      <w:r w:rsidRPr="005B3FED">
        <w:rPr>
          <w:sz w:val="22"/>
          <w:lang w:val="en-US"/>
        </w:rPr>
        <w:t>Name of Child Care Centre:</w:t>
      </w:r>
      <w:r w:rsidR="008137AB" w:rsidRPr="005B3FED">
        <w:rPr>
          <w:sz w:val="22"/>
          <w:lang w:val="en-US"/>
        </w:rPr>
        <w:t xml:space="preserve"> </w:t>
      </w:r>
      <w:sdt>
        <w:sdtPr>
          <w:rPr>
            <w:sz w:val="22"/>
            <w:lang w:val="en-US"/>
          </w:rPr>
          <w:id w:val="415751215"/>
          <w:placeholder>
            <w:docPart w:val="DefaultPlaceholder_1082065158"/>
          </w:placeholder>
          <w:showingPlcHdr/>
          <w:text/>
        </w:sdtPr>
        <w:sdtEndPr/>
        <w:sdtContent>
          <w:r w:rsidR="008137AB" w:rsidRPr="005B3FED">
            <w:rPr>
              <w:rStyle w:val="PlaceholderText"/>
              <w:rFonts w:eastAsiaTheme="minorHAnsi"/>
              <w:sz w:val="22"/>
            </w:rPr>
            <w:t>Click here to enter text.</w:t>
          </w:r>
        </w:sdtContent>
      </w:sdt>
    </w:p>
    <w:p w14:paraId="511DBC42" w14:textId="77777777" w:rsidR="00801E0A" w:rsidRPr="005B3FED" w:rsidRDefault="00801E0A" w:rsidP="00801E0A">
      <w:pPr>
        <w:rPr>
          <w:sz w:val="22"/>
          <w:lang w:val="en-US"/>
        </w:rPr>
      </w:pPr>
      <w:r w:rsidRPr="005B3FED">
        <w:rPr>
          <w:sz w:val="22"/>
          <w:lang w:val="en-US"/>
        </w:rPr>
        <w:t>Date Policy and Procedures Established</w:t>
      </w:r>
      <w:r w:rsidR="008137AB" w:rsidRPr="005B3FED">
        <w:rPr>
          <w:sz w:val="22"/>
          <w:lang w:val="en-US"/>
        </w:rPr>
        <w:t xml:space="preserve"> </w:t>
      </w:r>
      <w:sdt>
        <w:sdtPr>
          <w:rPr>
            <w:sz w:val="22"/>
            <w:lang w:val="en-US"/>
          </w:rPr>
          <w:id w:val="25839845"/>
          <w:placeholder>
            <w:docPart w:val="DefaultPlaceholder_1082065158"/>
          </w:placeholder>
          <w:showingPlcHdr/>
          <w:text/>
        </w:sdtPr>
        <w:sdtEndPr/>
        <w:sdtContent>
          <w:r w:rsidR="008137AB" w:rsidRPr="005B3FED">
            <w:rPr>
              <w:rStyle w:val="PlaceholderText"/>
              <w:rFonts w:eastAsiaTheme="minorHAnsi"/>
              <w:sz w:val="22"/>
            </w:rPr>
            <w:t>Click here to enter text.</w:t>
          </w:r>
        </w:sdtContent>
      </w:sdt>
    </w:p>
    <w:p w14:paraId="7CCC1B92" w14:textId="77777777" w:rsidR="00DC0289" w:rsidRPr="005B3FED" w:rsidRDefault="00490523" w:rsidP="006E089B">
      <w:pPr>
        <w:rPr>
          <w:sz w:val="22"/>
          <w:lang w:val="en-US"/>
        </w:rPr>
      </w:pPr>
      <w:r w:rsidRPr="005B3FED">
        <w:rPr>
          <w:sz w:val="22"/>
          <w:lang w:val="en-US"/>
        </w:rPr>
        <w:t xml:space="preserve">Date Policy and Procedures Updated: </w:t>
      </w:r>
      <w:sdt>
        <w:sdtPr>
          <w:rPr>
            <w:sz w:val="22"/>
            <w:lang w:val="en-US"/>
          </w:rPr>
          <w:id w:val="412900211"/>
          <w:placeholder>
            <w:docPart w:val="3785F6DE81164A5AB689C359262381C6"/>
          </w:placeholder>
          <w:showingPlcHdr/>
          <w:text/>
        </w:sdtPr>
        <w:sdtEndPr/>
        <w:sdtContent>
          <w:r w:rsidRPr="005B3FED">
            <w:rPr>
              <w:rStyle w:val="PlaceholderText"/>
              <w:rFonts w:eastAsiaTheme="minorHAnsi"/>
              <w:sz w:val="22"/>
            </w:rPr>
            <w:t>Click here to enter text.</w:t>
          </w:r>
        </w:sdtContent>
      </w:sdt>
    </w:p>
    <w:p w14:paraId="3D4AA9F3" w14:textId="77777777" w:rsidR="00B6564F" w:rsidRDefault="00B6564F" w:rsidP="006E089B">
      <w:pPr>
        <w:rPr>
          <w:b/>
          <w:sz w:val="28"/>
        </w:rPr>
      </w:pPr>
    </w:p>
    <w:p w14:paraId="74669721" w14:textId="77777777" w:rsidR="00F421C8" w:rsidRPr="009A3286" w:rsidRDefault="00DC0289" w:rsidP="009A3286">
      <w:pPr>
        <w:pStyle w:val="Heading2"/>
      </w:pPr>
      <w:r w:rsidRPr="009A3286">
        <w:t>Policy</w:t>
      </w:r>
    </w:p>
    <w:p w14:paraId="1EC0D49C" w14:textId="77777777" w:rsidR="00F32B73" w:rsidRPr="005B3FED" w:rsidRDefault="00570D47" w:rsidP="006E089B">
      <w:pPr>
        <w:rPr>
          <w:sz w:val="22"/>
        </w:rPr>
      </w:pPr>
      <w:r w:rsidRPr="005B3FED">
        <w:rPr>
          <w:sz w:val="22"/>
        </w:rPr>
        <w:t>[</w:t>
      </w:r>
      <w:r w:rsidR="00C77CFC" w:rsidRPr="005B3FED">
        <w:rPr>
          <w:sz w:val="22"/>
        </w:rPr>
        <w:t>add policy statements here]</w:t>
      </w:r>
    </w:p>
    <w:p w14:paraId="66A935D1" w14:textId="77777777" w:rsidR="00424AF7" w:rsidRDefault="00F32B73" w:rsidP="006E089B">
      <w:r>
        <w:t xml:space="preserve"> </w:t>
      </w:r>
    </w:p>
    <w:p w14:paraId="04828844" w14:textId="77777777" w:rsidR="00C45E0B" w:rsidRPr="005B3FED" w:rsidRDefault="00570D47" w:rsidP="00FD422A">
      <w:pPr>
        <w:pBdr>
          <w:top w:val="single" w:sz="4" w:space="1" w:color="auto"/>
          <w:left w:val="single" w:sz="4" w:space="2" w:color="auto"/>
          <w:bottom w:val="single" w:sz="4" w:space="1" w:color="auto"/>
          <w:right w:val="single" w:sz="4" w:space="4" w:color="auto"/>
        </w:pBdr>
        <w:rPr>
          <w:sz w:val="22"/>
        </w:rPr>
      </w:pPr>
      <w:r w:rsidRPr="005B3FED">
        <w:rPr>
          <w:sz w:val="22"/>
        </w:rPr>
        <w:t>T</w:t>
      </w:r>
      <w:r w:rsidR="00C45E0B" w:rsidRPr="005B3FED">
        <w:rPr>
          <w:sz w:val="22"/>
        </w:rPr>
        <w:t xml:space="preserve">he </w:t>
      </w:r>
      <w:r w:rsidR="00F32B73" w:rsidRPr="005B3FED">
        <w:rPr>
          <w:sz w:val="22"/>
        </w:rPr>
        <w:t>following is</w:t>
      </w:r>
      <w:r w:rsidR="00C45E0B" w:rsidRPr="005B3FED">
        <w:rPr>
          <w:sz w:val="22"/>
        </w:rPr>
        <w:t xml:space="preserve"> our </w:t>
      </w:r>
      <w:r w:rsidRPr="005B3FED">
        <w:rPr>
          <w:sz w:val="22"/>
        </w:rPr>
        <w:t xml:space="preserve">off-site meeting place in case of </w:t>
      </w:r>
      <w:r w:rsidR="00C45E0B" w:rsidRPr="005B3FED">
        <w:rPr>
          <w:sz w:val="22"/>
        </w:rPr>
        <w:t>evacuation:</w:t>
      </w:r>
    </w:p>
    <w:p w14:paraId="1EB25D6A" w14:textId="77777777" w:rsidR="00C77CFC" w:rsidRPr="005B3FED" w:rsidRDefault="00D15DD1" w:rsidP="00FD422A">
      <w:pPr>
        <w:pBdr>
          <w:top w:val="single" w:sz="4" w:space="1" w:color="auto"/>
          <w:left w:val="single" w:sz="4" w:space="2" w:color="auto"/>
          <w:bottom w:val="single" w:sz="4" w:space="1" w:color="auto"/>
          <w:right w:val="single" w:sz="4" w:space="4" w:color="auto"/>
        </w:pBdr>
        <w:rPr>
          <w:sz w:val="22"/>
        </w:rPr>
      </w:pPr>
      <w:r w:rsidRPr="005B3FED">
        <w:rPr>
          <w:sz w:val="22"/>
        </w:rPr>
        <w:t>[insert off</w:t>
      </w:r>
      <w:r w:rsidR="00706F22" w:rsidRPr="005B3FED">
        <w:rPr>
          <w:sz w:val="22"/>
        </w:rPr>
        <w:t>-</w:t>
      </w:r>
      <w:r w:rsidRPr="005B3FED">
        <w:rPr>
          <w:sz w:val="22"/>
        </w:rPr>
        <w:t>site meeting place]</w:t>
      </w:r>
    </w:p>
    <w:p w14:paraId="3BB674A3" w14:textId="77777777" w:rsidR="00C77CFC" w:rsidRDefault="00C77CFC" w:rsidP="00FD422A">
      <w:pPr>
        <w:pBdr>
          <w:top w:val="single" w:sz="4" w:space="1" w:color="auto"/>
          <w:left w:val="single" w:sz="4" w:space="2" w:color="auto"/>
          <w:bottom w:val="single" w:sz="4" w:space="1" w:color="auto"/>
          <w:right w:val="single" w:sz="4" w:space="4" w:color="auto"/>
        </w:pBdr>
      </w:pPr>
    </w:p>
    <w:p w14:paraId="61A575D8" w14:textId="77777777" w:rsidR="00C45E0B" w:rsidRDefault="00C45E0B" w:rsidP="00C45E0B"/>
    <w:p w14:paraId="23A6B723" w14:textId="77777777" w:rsidR="00D3746C" w:rsidRPr="00877826" w:rsidRDefault="00570D47" w:rsidP="009A3286">
      <w:pPr>
        <w:pStyle w:val="Heading2"/>
      </w:pPr>
      <w:r w:rsidRPr="00877826">
        <w:t>Procedures</w:t>
      </w:r>
    </w:p>
    <w:sdt>
      <w:sdtPr>
        <w:rPr>
          <w:b/>
          <w:sz w:val="22"/>
          <w:szCs w:val="22"/>
        </w:rPr>
        <w:alias w:val="axesPDF - Layout Table"/>
        <w:tag w:val="axesPDF:Table:TableLayoutTable"/>
        <w:id w:val="2032057632"/>
        <w:placeholder>
          <w:docPart w:val="DefaultPlaceholder_-1854013440"/>
        </w:placeholder>
      </w:sdtPr>
      <w:sdtEndPr>
        <w:rPr>
          <w:b w:val="0"/>
        </w:rPr>
      </w:sdtEndPr>
      <w:sdtContent>
        <w:tbl>
          <w:tblPr>
            <w:tblStyle w:val="TableGrid"/>
            <w:tblW w:w="0" w:type="auto"/>
            <w:tblLook w:val="04A0" w:firstRow="1" w:lastRow="0" w:firstColumn="1" w:lastColumn="0" w:noHBand="0" w:noVBand="1"/>
          </w:tblPr>
          <w:tblGrid>
            <w:gridCol w:w="3369"/>
            <w:gridCol w:w="6207"/>
          </w:tblGrid>
          <w:tr w:rsidR="00C27664" w14:paraId="59AC7C43" w14:textId="77777777" w:rsidTr="008B775F">
            <w:tc>
              <w:tcPr>
                <w:tcW w:w="3369" w:type="dxa"/>
              </w:tcPr>
              <w:p w14:paraId="4DCC811F" w14:textId="77777777" w:rsidR="00C27664" w:rsidRPr="005B3FED" w:rsidRDefault="00C27664" w:rsidP="00C27664">
                <w:pPr>
                  <w:rPr>
                    <w:b/>
                    <w:sz w:val="22"/>
                    <w:szCs w:val="22"/>
                  </w:rPr>
                </w:pPr>
                <w:r w:rsidRPr="008B775F">
                  <w:rPr>
                    <w:b/>
                    <w:sz w:val="22"/>
                    <w:szCs w:val="22"/>
                  </w:rPr>
                  <w:t xml:space="preserve">Roles and Responsibilities of Staff </w:t>
                </w:r>
                <w:r w:rsidR="00F65A24" w:rsidRPr="008B775F">
                  <w:rPr>
                    <w:b/>
                    <w:sz w:val="22"/>
                    <w:szCs w:val="22"/>
                  </w:rPr>
                  <w:t>During</w:t>
                </w:r>
                <w:r w:rsidR="00F65A24">
                  <w:rPr>
                    <w:b/>
                    <w:sz w:val="22"/>
                    <w:szCs w:val="22"/>
                  </w:rPr>
                  <w:t xml:space="preserve"> </w:t>
                </w:r>
                <w:r w:rsidRPr="008B775F">
                  <w:rPr>
                    <w:b/>
                    <w:sz w:val="22"/>
                    <w:szCs w:val="22"/>
                  </w:rPr>
                  <w:t>an Emergency</w:t>
                </w:r>
              </w:p>
            </w:tc>
            <w:tc>
              <w:tcPr>
                <w:tcW w:w="6207" w:type="dxa"/>
              </w:tcPr>
              <w:p w14:paraId="39826013" w14:textId="77777777" w:rsidR="00C27664" w:rsidRPr="005B3FED" w:rsidRDefault="00C27664" w:rsidP="00C27664">
                <w:pPr>
                  <w:rPr>
                    <w:sz w:val="22"/>
                    <w:szCs w:val="22"/>
                  </w:rPr>
                </w:pPr>
                <w:r w:rsidRPr="005B3FED">
                  <w:rPr>
                    <w:sz w:val="22"/>
                    <w:szCs w:val="22"/>
                  </w:rPr>
                  <w:t>[insert procedures]</w:t>
                </w:r>
              </w:p>
            </w:tc>
          </w:tr>
          <w:tr w:rsidR="00C27664" w14:paraId="665C8C7B" w14:textId="77777777" w:rsidTr="008B775F">
            <w:tc>
              <w:tcPr>
                <w:tcW w:w="3369" w:type="dxa"/>
              </w:tcPr>
              <w:p w14:paraId="4927FB7E" w14:textId="77777777" w:rsidR="00C27664" w:rsidRPr="008B775F" w:rsidRDefault="00F65A24" w:rsidP="00C27664">
                <w:pPr>
                  <w:rPr>
                    <w:b/>
                    <w:sz w:val="22"/>
                    <w:szCs w:val="22"/>
                  </w:rPr>
                </w:pPr>
                <w:r w:rsidRPr="008B775F">
                  <w:rPr>
                    <w:b/>
                    <w:sz w:val="22"/>
                    <w:szCs w:val="22"/>
                  </w:rPr>
                  <w:t xml:space="preserve">Providing Additional Support </w:t>
                </w:r>
                <w:r w:rsidR="002552E4">
                  <w:rPr>
                    <w:b/>
                    <w:sz w:val="22"/>
                    <w:szCs w:val="22"/>
                  </w:rPr>
                  <w:t>for any Child or Adult who Needs it in C</w:t>
                </w:r>
                <w:r w:rsidRPr="00B53B8C">
                  <w:rPr>
                    <w:b/>
                    <w:sz w:val="22"/>
                    <w:szCs w:val="22"/>
                  </w:rPr>
                  <w:t xml:space="preserve">ase of an </w:t>
                </w:r>
                <w:r w:rsidR="002552E4">
                  <w:rPr>
                    <w:b/>
                    <w:sz w:val="22"/>
                    <w:szCs w:val="22"/>
                  </w:rPr>
                  <w:t>E</w:t>
                </w:r>
                <w:r w:rsidRPr="00B53B8C">
                  <w:rPr>
                    <w:b/>
                    <w:sz w:val="22"/>
                    <w:szCs w:val="22"/>
                  </w:rPr>
                  <w:t>mergency</w:t>
                </w:r>
                <w:r w:rsidRPr="008B775F">
                  <w:rPr>
                    <w:sz w:val="22"/>
                    <w:szCs w:val="22"/>
                  </w:rPr>
                  <w:t xml:space="preserve"> (including the consideration of special medical needs)</w:t>
                </w:r>
              </w:p>
            </w:tc>
            <w:tc>
              <w:tcPr>
                <w:tcW w:w="6207" w:type="dxa"/>
              </w:tcPr>
              <w:p w14:paraId="1DE7F2DB" w14:textId="77777777" w:rsidR="00C27664" w:rsidRPr="005B3FED" w:rsidRDefault="00C27664" w:rsidP="00C27664">
                <w:pPr>
                  <w:rPr>
                    <w:sz w:val="22"/>
                    <w:szCs w:val="22"/>
                  </w:rPr>
                </w:pPr>
                <w:r w:rsidRPr="005B3FED">
                  <w:rPr>
                    <w:sz w:val="22"/>
                    <w:szCs w:val="22"/>
                  </w:rPr>
                  <w:t>[insert procedures]</w:t>
                </w:r>
              </w:p>
            </w:tc>
          </w:tr>
          <w:tr w:rsidR="00C27664" w14:paraId="0D4C8E77" w14:textId="77777777" w:rsidTr="008B775F">
            <w:tc>
              <w:tcPr>
                <w:tcW w:w="3369" w:type="dxa"/>
              </w:tcPr>
              <w:p w14:paraId="07862B1F" w14:textId="77777777" w:rsidR="00C27664" w:rsidRPr="008B775F" w:rsidRDefault="00C27664" w:rsidP="00C27664">
                <w:pPr>
                  <w:rPr>
                    <w:b/>
                    <w:sz w:val="22"/>
                    <w:szCs w:val="22"/>
                  </w:rPr>
                </w:pPr>
                <w:r w:rsidRPr="008B775F">
                  <w:rPr>
                    <w:b/>
                    <w:sz w:val="22"/>
                    <w:szCs w:val="22"/>
                  </w:rPr>
                  <w:t>Ensuring Children’s Safety and Maintaining Appropriate Levels of Supervision During an Emergency</w:t>
                </w:r>
              </w:p>
            </w:tc>
            <w:tc>
              <w:tcPr>
                <w:tcW w:w="6207" w:type="dxa"/>
              </w:tcPr>
              <w:p w14:paraId="4130EEF9" w14:textId="77777777" w:rsidR="00C27664" w:rsidRPr="005B3FED" w:rsidRDefault="00C27664" w:rsidP="00C27664">
                <w:pPr>
                  <w:rPr>
                    <w:sz w:val="22"/>
                    <w:szCs w:val="22"/>
                  </w:rPr>
                </w:pPr>
                <w:r w:rsidRPr="005B3FED">
                  <w:rPr>
                    <w:sz w:val="22"/>
                    <w:szCs w:val="22"/>
                  </w:rPr>
                  <w:t>[insert procedures]</w:t>
                </w:r>
              </w:p>
            </w:tc>
          </w:tr>
          <w:tr w:rsidR="00C27664" w14:paraId="13992CD4" w14:textId="77777777" w:rsidTr="008B775F">
            <w:tc>
              <w:tcPr>
                <w:tcW w:w="3369" w:type="dxa"/>
              </w:tcPr>
              <w:p w14:paraId="4D02340F" w14:textId="77777777" w:rsidR="00C27664" w:rsidRPr="008B775F" w:rsidRDefault="00C27664" w:rsidP="00C27664">
                <w:pPr>
                  <w:rPr>
                    <w:b/>
                    <w:sz w:val="22"/>
                    <w:szCs w:val="22"/>
                  </w:rPr>
                </w:pPr>
                <w:r w:rsidRPr="008B775F">
                  <w:rPr>
                    <w:b/>
                    <w:sz w:val="22"/>
                    <w:szCs w:val="22"/>
                  </w:rPr>
                  <w:t>Communication with Parents</w:t>
                </w:r>
              </w:p>
            </w:tc>
            <w:tc>
              <w:tcPr>
                <w:tcW w:w="6207" w:type="dxa"/>
              </w:tcPr>
              <w:p w14:paraId="68941291" w14:textId="77777777" w:rsidR="00C27664" w:rsidRPr="005B3FED" w:rsidRDefault="00C27664" w:rsidP="00C27664">
                <w:pPr>
                  <w:rPr>
                    <w:sz w:val="22"/>
                    <w:szCs w:val="22"/>
                  </w:rPr>
                </w:pPr>
                <w:r w:rsidRPr="005B3FED">
                  <w:rPr>
                    <w:sz w:val="22"/>
                    <w:szCs w:val="22"/>
                  </w:rPr>
                  <w:t>[insert procedures]</w:t>
                </w:r>
              </w:p>
            </w:tc>
          </w:tr>
          <w:tr w:rsidR="00C27664" w14:paraId="24BDCAE9" w14:textId="77777777" w:rsidTr="008B775F">
            <w:tc>
              <w:tcPr>
                <w:tcW w:w="3369" w:type="dxa"/>
              </w:tcPr>
              <w:p w14:paraId="765986EC" w14:textId="77777777" w:rsidR="00C27664" w:rsidRPr="008B775F" w:rsidRDefault="00C27664" w:rsidP="00C27664">
                <w:pPr>
                  <w:rPr>
                    <w:b/>
                    <w:sz w:val="22"/>
                    <w:szCs w:val="22"/>
                  </w:rPr>
                </w:pPr>
                <w:r w:rsidRPr="008B775F">
                  <w:rPr>
                    <w:b/>
                    <w:sz w:val="22"/>
                    <w:szCs w:val="22"/>
                  </w:rPr>
                  <w:t>Contacting Appropriate Emergency Response Agencies</w:t>
                </w:r>
              </w:p>
            </w:tc>
            <w:tc>
              <w:tcPr>
                <w:tcW w:w="6207" w:type="dxa"/>
              </w:tcPr>
              <w:p w14:paraId="6399F7A1" w14:textId="77777777" w:rsidR="00C27664" w:rsidRPr="005B3FED" w:rsidRDefault="00C27664" w:rsidP="00C27664">
                <w:pPr>
                  <w:rPr>
                    <w:sz w:val="22"/>
                    <w:szCs w:val="22"/>
                  </w:rPr>
                </w:pPr>
                <w:r w:rsidRPr="005B3FED">
                  <w:rPr>
                    <w:sz w:val="22"/>
                    <w:szCs w:val="22"/>
                  </w:rPr>
                  <w:t>[insert procedures]</w:t>
                </w:r>
              </w:p>
            </w:tc>
          </w:tr>
          <w:tr w:rsidR="00C27664" w14:paraId="5DA1A0A3" w14:textId="77777777" w:rsidTr="008B775F">
            <w:tc>
              <w:tcPr>
                <w:tcW w:w="3369" w:type="dxa"/>
              </w:tcPr>
              <w:p w14:paraId="201E03F2" w14:textId="77777777" w:rsidR="00C27664" w:rsidRPr="008B775F" w:rsidRDefault="00C27664" w:rsidP="00C27664">
                <w:pPr>
                  <w:rPr>
                    <w:b/>
                    <w:sz w:val="22"/>
                    <w:szCs w:val="22"/>
                  </w:rPr>
                </w:pPr>
                <w:r w:rsidRPr="008B775F">
                  <w:rPr>
                    <w:b/>
                    <w:sz w:val="22"/>
                    <w:szCs w:val="22"/>
                  </w:rPr>
                  <w:t>Addressing Recovery from an Emergency</w:t>
                </w:r>
              </w:p>
            </w:tc>
            <w:tc>
              <w:tcPr>
                <w:tcW w:w="6207" w:type="dxa"/>
              </w:tcPr>
              <w:p w14:paraId="3A8A1057" w14:textId="77777777" w:rsidR="00C27664" w:rsidRPr="005B3FED" w:rsidRDefault="00C27664" w:rsidP="00C27664">
                <w:pPr>
                  <w:rPr>
                    <w:sz w:val="22"/>
                    <w:szCs w:val="22"/>
                  </w:rPr>
                </w:pPr>
                <w:r w:rsidRPr="005B3FED">
                  <w:rPr>
                    <w:sz w:val="22"/>
                    <w:szCs w:val="22"/>
                  </w:rPr>
                  <w:t>[insert procedures]</w:t>
                </w:r>
              </w:p>
            </w:tc>
          </w:tr>
          <w:tr w:rsidR="00C27664" w14:paraId="01AA29F0" w14:textId="77777777" w:rsidTr="008B775F">
            <w:tc>
              <w:tcPr>
                <w:tcW w:w="3369" w:type="dxa"/>
              </w:tcPr>
              <w:p w14:paraId="1C9C6E8D" w14:textId="77777777" w:rsidR="00C27664" w:rsidRPr="008B775F" w:rsidRDefault="00E41FB8" w:rsidP="00C27664">
                <w:pPr>
                  <w:rPr>
                    <w:b/>
                    <w:sz w:val="22"/>
                    <w:szCs w:val="22"/>
                  </w:rPr>
                </w:pPr>
                <w:r>
                  <w:rPr>
                    <w:b/>
                    <w:sz w:val="22"/>
                    <w:szCs w:val="22"/>
                  </w:rPr>
                  <w:t>Debriefing S</w:t>
                </w:r>
                <w:r w:rsidR="00C27664" w:rsidRPr="008B775F">
                  <w:rPr>
                    <w:b/>
                    <w:sz w:val="22"/>
                    <w:szCs w:val="22"/>
                  </w:rPr>
                  <w:t>taff, Children and Parents After an Emergency</w:t>
                </w:r>
              </w:p>
            </w:tc>
            <w:tc>
              <w:tcPr>
                <w:tcW w:w="6207" w:type="dxa"/>
              </w:tcPr>
              <w:p w14:paraId="3849C8D3" w14:textId="77777777" w:rsidR="00C27664" w:rsidRPr="005B3FED" w:rsidRDefault="00C27664" w:rsidP="00C27664">
                <w:pPr>
                  <w:rPr>
                    <w:sz w:val="22"/>
                    <w:szCs w:val="22"/>
                  </w:rPr>
                </w:pPr>
                <w:r w:rsidRPr="005B3FED">
                  <w:rPr>
                    <w:sz w:val="22"/>
                    <w:szCs w:val="22"/>
                  </w:rPr>
                  <w:t>[insert procedures]</w:t>
                </w:r>
              </w:p>
            </w:tc>
          </w:tr>
          <w:tr w:rsidR="00C27664" w14:paraId="174BD33A" w14:textId="77777777" w:rsidTr="008B775F">
            <w:tc>
              <w:tcPr>
                <w:tcW w:w="3369" w:type="dxa"/>
              </w:tcPr>
              <w:p w14:paraId="78178326" w14:textId="77777777" w:rsidR="00C27664" w:rsidRPr="008B775F" w:rsidRDefault="00C27664" w:rsidP="00C27664">
                <w:pPr>
                  <w:rPr>
                    <w:b/>
                    <w:sz w:val="22"/>
                    <w:szCs w:val="22"/>
                  </w:rPr>
                </w:pPr>
                <w:r w:rsidRPr="008B775F">
                  <w:rPr>
                    <w:b/>
                    <w:sz w:val="22"/>
                    <w:szCs w:val="22"/>
                  </w:rPr>
                  <w:t>Resuming Normal Operations of the Child Care Centre</w:t>
                </w:r>
              </w:p>
            </w:tc>
            <w:tc>
              <w:tcPr>
                <w:tcW w:w="6207" w:type="dxa"/>
              </w:tcPr>
              <w:p w14:paraId="390F3407" w14:textId="77777777" w:rsidR="00C27664" w:rsidRPr="005B3FED" w:rsidRDefault="00C27664" w:rsidP="00C27664">
                <w:pPr>
                  <w:rPr>
                    <w:sz w:val="22"/>
                    <w:szCs w:val="22"/>
                  </w:rPr>
                </w:pPr>
                <w:r w:rsidRPr="005B3FED">
                  <w:rPr>
                    <w:sz w:val="22"/>
                    <w:szCs w:val="22"/>
                  </w:rPr>
                  <w:t>[insert procedures]</w:t>
                </w:r>
              </w:p>
            </w:tc>
          </w:tr>
          <w:tr w:rsidR="00C27664" w14:paraId="6CB7B770" w14:textId="77777777" w:rsidTr="008B775F">
            <w:tc>
              <w:tcPr>
                <w:tcW w:w="3369" w:type="dxa"/>
              </w:tcPr>
              <w:p w14:paraId="52F31403" w14:textId="77777777" w:rsidR="00C27664" w:rsidRPr="008B775F" w:rsidRDefault="00C27664" w:rsidP="00C27664">
                <w:pPr>
                  <w:rPr>
                    <w:b/>
                    <w:sz w:val="22"/>
                    <w:szCs w:val="22"/>
                  </w:rPr>
                </w:pPr>
                <w:r w:rsidRPr="008B775F">
                  <w:rPr>
                    <w:b/>
                    <w:sz w:val="22"/>
                    <w:szCs w:val="22"/>
                  </w:rPr>
                  <w:t>Supporting Children and Staff Who May Have Experienced Distress During an Emergency</w:t>
                </w:r>
              </w:p>
            </w:tc>
            <w:tc>
              <w:tcPr>
                <w:tcW w:w="6207" w:type="dxa"/>
              </w:tcPr>
              <w:p w14:paraId="52539CEB" w14:textId="77777777" w:rsidR="00C27664" w:rsidRPr="005B3FED" w:rsidRDefault="00C27664" w:rsidP="00C27664">
                <w:pPr>
                  <w:rPr>
                    <w:sz w:val="22"/>
                    <w:szCs w:val="22"/>
                  </w:rPr>
                </w:pPr>
                <w:r w:rsidRPr="005B3FED">
                  <w:rPr>
                    <w:sz w:val="22"/>
                    <w:szCs w:val="22"/>
                  </w:rPr>
                  <w:t>[insert procedures]</w:t>
                </w:r>
              </w:p>
            </w:tc>
          </w:tr>
        </w:tbl>
      </w:sdtContent>
    </w:sdt>
    <w:p w14:paraId="5F053C3F" w14:textId="77777777" w:rsidR="005D64DF" w:rsidRDefault="005D64DF" w:rsidP="006E089B">
      <w:pPr>
        <w:rPr>
          <w:highlight w:val="lightGray"/>
        </w:rPr>
      </w:pPr>
    </w:p>
    <w:p w14:paraId="66E520C4" w14:textId="77777777" w:rsidR="009A3286" w:rsidRDefault="009A3286">
      <w:pPr>
        <w:spacing w:after="200"/>
        <w:rPr>
          <w:b/>
          <w:sz w:val="28"/>
        </w:rPr>
      </w:pPr>
      <w:r>
        <w:rPr>
          <w:b/>
          <w:sz w:val="28"/>
        </w:rPr>
        <w:br w:type="page"/>
      </w:r>
    </w:p>
    <w:p w14:paraId="7F26DDE9" w14:textId="77777777" w:rsidR="005D64DF" w:rsidRPr="005D64DF" w:rsidRDefault="005D64DF" w:rsidP="009A3286">
      <w:pPr>
        <w:pStyle w:val="Heading2"/>
      </w:pPr>
      <w:r w:rsidRPr="005D64DF">
        <w:lastRenderedPageBreak/>
        <w:t>Additional Procedures for Emergency Management</w:t>
      </w:r>
    </w:p>
    <w:p w14:paraId="7FA7F87A" w14:textId="1C9C6885" w:rsidR="00C27664" w:rsidRDefault="005D64DF" w:rsidP="006E089B">
      <w:pPr>
        <w:rPr>
          <w:highlight w:val="lightGray"/>
        </w:rPr>
      </w:pPr>
      <w:r w:rsidRPr="005B3FED">
        <w:rPr>
          <w:sz w:val="22"/>
          <w:szCs w:val="22"/>
        </w:rPr>
        <w:t>[insert procedures, where applicable]</w:t>
      </w:r>
    </w:p>
    <w:p w14:paraId="4C74213D" w14:textId="77777777" w:rsidR="00B30DD6" w:rsidRDefault="00B30DD6" w:rsidP="006E089B">
      <w:pPr>
        <w:rPr>
          <w:highlight w:val="lightGray"/>
        </w:rPr>
      </w:pPr>
    </w:p>
    <w:p w14:paraId="69F44DDD" w14:textId="77777777" w:rsidR="002E16D8" w:rsidRPr="00C77CFC" w:rsidRDefault="00C77CFC" w:rsidP="009A3286">
      <w:pPr>
        <w:pStyle w:val="Heading2A"/>
      </w:pPr>
      <w:r w:rsidRPr="00C77CFC">
        <w:t xml:space="preserve">Regulatory Requirements: </w:t>
      </w:r>
      <w:r w:rsidR="002E16D8" w:rsidRPr="00C77CFC">
        <w:t>Ontario Regulation 137/15</w:t>
      </w:r>
    </w:p>
    <w:p w14:paraId="5C5C06B4" w14:textId="77777777" w:rsidR="002E16D8" w:rsidRPr="00C77CFC" w:rsidRDefault="002E16D8" w:rsidP="009A3286">
      <w:pPr>
        <w:pStyle w:val="Heading3A"/>
      </w:pPr>
      <w:r w:rsidRPr="00C77CFC">
        <w:t>Emergency management</w:t>
      </w:r>
    </w:p>
    <w:p w14:paraId="517A050D" w14:textId="77777777" w:rsidR="002E16D8" w:rsidRPr="00C77CFC" w:rsidRDefault="002E16D8" w:rsidP="002E16D8">
      <w:pPr>
        <w:pStyle w:val="Ysection-e"/>
        <w:rPr>
          <w:rFonts w:ascii="Arial" w:hAnsi="Arial" w:cs="Arial"/>
        </w:rPr>
      </w:pPr>
      <w:r w:rsidRPr="002E16D8">
        <w:rPr>
          <w:rFonts w:ascii="Arial" w:hAnsi="Arial" w:cs="Arial"/>
          <w:sz w:val="22"/>
          <w:szCs w:val="22"/>
        </w:rPr>
        <w:tab/>
      </w:r>
      <w:r w:rsidRPr="00C77CFC">
        <w:rPr>
          <w:rFonts w:ascii="Arial" w:hAnsi="Arial" w:cs="Arial"/>
          <w:b/>
        </w:rPr>
        <w:t>68.1  </w:t>
      </w:r>
      <w:r w:rsidRPr="00C77CFC">
        <w:rPr>
          <w:rFonts w:ascii="Arial" w:hAnsi="Arial" w:cs="Arial"/>
        </w:rPr>
        <w:t>(1)  In this sect</w:t>
      </w:r>
      <w:r w:rsidR="00C77CFC" w:rsidRPr="00C77CFC">
        <w:rPr>
          <w:rFonts w:ascii="Arial" w:hAnsi="Arial" w:cs="Arial"/>
        </w:rPr>
        <w:t>i</w:t>
      </w:r>
      <w:r w:rsidRPr="00C77CFC">
        <w:rPr>
          <w:rFonts w:ascii="Arial" w:hAnsi="Arial" w:cs="Arial"/>
        </w:rPr>
        <w:t>on,</w:t>
      </w:r>
    </w:p>
    <w:p w14:paraId="51209F82" w14:textId="77777777" w:rsidR="002E16D8" w:rsidRPr="00C77CFC" w:rsidRDefault="002E16D8" w:rsidP="002E16D8">
      <w:pPr>
        <w:pStyle w:val="Ydefinition-e"/>
        <w:rPr>
          <w:rFonts w:ascii="Arial" w:hAnsi="Arial" w:cs="Arial"/>
        </w:rPr>
      </w:pPr>
      <w:r w:rsidRPr="00C77CFC">
        <w:rPr>
          <w:rFonts w:ascii="Arial" w:hAnsi="Arial" w:cs="Arial"/>
        </w:rPr>
        <w:t>“emergency” at a child care centre means an urgent or pressing situation in which immediate action is required to ensure the safety of children and adults in the child care centre. O. Reg. 126/16, s. 42.</w:t>
      </w:r>
    </w:p>
    <w:p w14:paraId="6B942B9F" w14:textId="77777777" w:rsidR="002E16D8" w:rsidRPr="00C77CFC" w:rsidRDefault="002E16D8" w:rsidP="002E16D8">
      <w:pPr>
        <w:pStyle w:val="Ysubsection-e"/>
        <w:rPr>
          <w:rFonts w:ascii="Arial" w:hAnsi="Arial" w:cs="Arial"/>
        </w:rPr>
      </w:pPr>
      <w:r w:rsidRPr="00C77CFC">
        <w:rPr>
          <w:rFonts w:ascii="Arial" w:hAnsi="Arial" w:cs="Arial"/>
        </w:rPr>
        <w:tab/>
        <w:t>(2)  Subject to subsection (3),</w:t>
      </w:r>
      <w:r w:rsidRPr="00C77CFC">
        <w:rPr>
          <w:rFonts w:ascii="Arial" w:hAnsi="Arial" w:cs="Arial"/>
          <w:b/>
        </w:rPr>
        <w:t xml:space="preserve"> </w:t>
      </w:r>
      <w:r w:rsidRPr="00C77CFC">
        <w:rPr>
          <w:rFonts w:ascii="Arial" w:hAnsi="Arial" w:cs="Arial"/>
        </w:rPr>
        <w:t>every licensee shall ensure that each child care centre it operates has written policies and procedures regarding the management of emergencies that,</w:t>
      </w:r>
    </w:p>
    <w:p w14:paraId="2E5A5418" w14:textId="77777777" w:rsidR="002E16D8" w:rsidRPr="00C77CFC" w:rsidRDefault="002E16D8" w:rsidP="002E16D8">
      <w:pPr>
        <w:pStyle w:val="Yclause-e"/>
        <w:rPr>
          <w:rFonts w:ascii="Arial" w:hAnsi="Arial" w:cs="Arial"/>
        </w:rPr>
      </w:pPr>
      <w:r w:rsidRPr="00C77CFC">
        <w:rPr>
          <w:rFonts w:ascii="Arial" w:hAnsi="Arial" w:cs="Arial"/>
        </w:rPr>
        <w:tab/>
        <w:t>(a)</w:t>
      </w:r>
      <w:r w:rsidRPr="00C77CFC">
        <w:rPr>
          <w:rFonts w:ascii="Arial" w:hAnsi="Arial" w:cs="Arial"/>
        </w:rPr>
        <w:tab/>
        <w:t>set out the roles and responsibilities of staff in case of an emergency;</w:t>
      </w:r>
    </w:p>
    <w:p w14:paraId="5A58F4C2" w14:textId="77777777" w:rsidR="002E16D8" w:rsidRPr="00C77CFC" w:rsidRDefault="002E16D8" w:rsidP="002E16D8">
      <w:pPr>
        <w:pStyle w:val="Yclause-e"/>
        <w:rPr>
          <w:rFonts w:ascii="Arial" w:hAnsi="Arial" w:cs="Arial"/>
        </w:rPr>
      </w:pPr>
      <w:r w:rsidRPr="00C77CFC">
        <w:rPr>
          <w:rFonts w:ascii="Arial" w:hAnsi="Arial" w:cs="Arial"/>
        </w:rPr>
        <w:tab/>
        <w:t>(b)</w:t>
      </w:r>
      <w:r w:rsidRPr="00C77CFC">
        <w:rPr>
          <w:rFonts w:ascii="Arial" w:hAnsi="Arial" w:cs="Arial"/>
        </w:rPr>
        <w:tab/>
        <w:t>require that additional support, including consideration of special medical needs, be provided in respect of any child or adult who needs it in case of an emergency;</w:t>
      </w:r>
    </w:p>
    <w:p w14:paraId="21B2A0BA" w14:textId="77777777" w:rsidR="002E16D8" w:rsidRPr="00C77CFC" w:rsidRDefault="002E16D8" w:rsidP="002E16D8">
      <w:pPr>
        <w:pStyle w:val="Yclause-e"/>
        <w:rPr>
          <w:rFonts w:ascii="Arial" w:hAnsi="Arial" w:cs="Arial"/>
        </w:rPr>
      </w:pPr>
      <w:r w:rsidRPr="00C77CFC">
        <w:rPr>
          <w:rFonts w:ascii="Arial" w:hAnsi="Arial" w:cs="Arial"/>
        </w:rPr>
        <w:tab/>
        <w:t>(c)</w:t>
      </w:r>
      <w:r w:rsidRPr="00C77CFC">
        <w:rPr>
          <w:rFonts w:ascii="Arial" w:hAnsi="Arial" w:cs="Arial"/>
        </w:rPr>
        <w:tab/>
        <w:t>identify the location of a safe and appropriate off-site meeting place, in case of evacuation;</w:t>
      </w:r>
    </w:p>
    <w:p w14:paraId="5CCCC8C6" w14:textId="77777777" w:rsidR="002E16D8" w:rsidRPr="00C77CFC" w:rsidRDefault="002E16D8" w:rsidP="002E16D8">
      <w:pPr>
        <w:pStyle w:val="Yclause-e"/>
        <w:rPr>
          <w:rFonts w:ascii="Arial" w:hAnsi="Arial" w:cs="Arial"/>
        </w:rPr>
      </w:pPr>
      <w:r w:rsidRPr="00C77CFC">
        <w:rPr>
          <w:rFonts w:ascii="Arial" w:hAnsi="Arial" w:cs="Arial"/>
        </w:rPr>
        <w:tab/>
        <w:t>(d)</w:t>
      </w:r>
      <w:r w:rsidRPr="00C77CFC">
        <w:rPr>
          <w:rFonts w:ascii="Arial" w:hAnsi="Arial" w:cs="Arial"/>
        </w:rPr>
        <w:tab/>
        <w:t>set out the procedures that will be followed to ensure children’s safety and maintain appropriate levels of supervision;</w:t>
      </w:r>
    </w:p>
    <w:p w14:paraId="373F3F87" w14:textId="77777777" w:rsidR="002E16D8" w:rsidRPr="00C77CFC" w:rsidRDefault="002E16D8" w:rsidP="002E16D8">
      <w:pPr>
        <w:pStyle w:val="Yclause-e"/>
        <w:rPr>
          <w:rFonts w:ascii="Arial" w:hAnsi="Arial" w:cs="Arial"/>
        </w:rPr>
      </w:pPr>
      <w:r w:rsidRPr="00C77CFC">
        <w:rPr>
          <w:rFonts w:ascii="Arial" w:hAnsi="Arial" w:cs="Arial"/>
        </w:rPr>
        <w:tab/>
        <w:t>(e)</w:t>
      </w:r>
      <w:r w:rsidRPr="00C77CFC">
        <w:rPr>
          <w:rFonts w:ascii="Arial" w:hAnsi="Arial" w:cs="Arial"/>
        </w:rPr>
        <w:tab/>
        <w:t>set out requirements regarding communications with parents;</w:t>
      </w:r>
    </w:p>
    <w:p w14:paraId="1074F197" w14:textId="77777777" w:rsidR="002E16D8" w:rsidRPr="00C77CFC" w:rsidRDefault="002E16D8" w:rsidP="002E16D8">
      <w:pPr>
        <w:pStyle w:val="Yclause-e"/>
        <w:rPr>
          <w:rFonts w:ascii="Arial" w:hAnsi="Arial" w:cs="Arial"/>
        </w:rPr>
      </w:pPr>
      <w:r w:rsidRPr="00C77CFC">
        <w:rPr>
          <w:rFonts w:ascii="Arial" w:hAnsi="Arial" w:cs="Arial"/>
        </w:rPr>
        <w:tab/>
        <w:t>(f)</w:t>
      </w:r>
      <w:r w:rsidRPr="00C77CFC">
        <w:rPr>
          <w:rFonts w:ascii="Arial" w:hAnsi="Arial" w:cs="Arial"/>
        </w:rPr>
        <w:tab/>
        <w:t>set out requirements regarding contacting appropriate local emergency response agencies; and</w:t>
      </w:r>
    </w:p>
    <w:p w14:paraId="7164F5A2" w14:textId="77777777" w:rsidR="002E16D8" w:rsidRPr="00C77CFC" w:rsidRDefault="002E16D8" w:rsidP="002E16D8">
      <w:pPr>
        <w:pStyle w:val="Yclause-e"/>
        <w:rPr>
          <w:rFonts w:ascii="Arial" w:hAnsi="Arial" w:cs="Arial"/>
        </w:rPr>
      </w:pPr>
      <w:r w:rsidRPr="00C77CFC">
        <w:rPr>
          <w:rFonts w:ascii="Arial" w:hAnsi="Arial" w:cs="Arial"/>
        </w:rPr>
        <w:tab/>
        <w:t>(g)</w:t>
      </w:r>
      <w:r w:rsidRPr="00C77CFC">
        <w:rPr>
          <w:rFonts w:ascii="Arial" w:hAnsi="Arial" w:cs="Arial"/>
        </w:rPr>
        <w:tab/>
        <w:t>address recovery from an emergency, including,</w:t>
      </w:r>
    </w:p>
    <w:p w14:paraId="49304881" w14:textId="77777777" w:rsidR="002E16D8" w:rsidRPr="00C77CFC" w:rsidRDefault="002E16D8" w:rsidP="002E16D8">
      <w:pPr>
        <w:pStyle w:val="Ysubclause-e"/>
        <w:rPr>
          <w:rFonts w:ascii="Arial" w:hAnsi="Arial" w:cs="Arial"/>
        </w:rPr>
      </w:pPr>
      <w:r w:rsidRPr="00C77CFC">
        <w:rPr>
          <w:rFonts w:ascii="Arial" w:hAnsi="Arial" w:cs="Arial"/>
        </w:rPr>
        <w:tab/>
        <w:t>(</w:t>
      </w:r>
      <w:proofErr w:type="spellStart"/>
      <w:r w:rsidRPr="00C77CFC">
        <w:rPr>
          <w:rFonts w:ascii="Arial" w:hAnsi="Arial" w:cs="Arial"/>
        </w:rPr>
        <w:t>i</w:t>
      </w:r>
      <w:proofErr w:type="spellEnd"/>
      <w:r w:rsidRPr="00C77CFC">
        <w:rPr>
          <w:rFonts w:ascii="Arial" w:hAnsi="Arial" w:cs="Arial"/>
        </w:rPr>
        <w:t>)</w:t>
      </w:r>
      <w:r w:rsidRPr="00C77CFC">
        <w:rPr>
          <w:rFonts w:ascii="Arial" w:hAnsi="Arial" w:cs="Arial"/>
        </w:rPr>
        <w:tab/>
        <w:t>requiring that staff, children and parents be debriefed after the emergency,</w:t>
      </w:r>
    </w:p>
    <w:p w14:paraId="5C5A520E" w14:textId="77777777" w:rsidR="002E16D8" w:rsidRPr="00C77CFC" w:rsidRDefault="002E16D8" w:rsidP="002E16D8">
      <w:pPr>
        <w:pStyle w:val="Ysubclause-e"/>
        <w:rPr>
          <w:rFonts w:ascii="Arial" w:hAnsi="Arial" w:cs="Arial"/>
        </w:rPr>
      </w:pPr>
      <w:r w:rsidRPr="00C77CFC">
        <w:rPr>
          <w:rFonts w:ascii="Arial" w:hAnsi="Arial" w:cs="Arial"/>
        </w:rPr>
        <w:tab/>
        <w:t>(ii)</w:t>
      </w:r>
      <w:r w:rsidRPr="00C77CFC">
        <w:rPr>
          <w:rFonts w:ascii="Arial" w:hAnsi="Arial" w:cs="Arial"/>
        </w:rPr>
        <w:tab/>
        <w:t>setting out how to resume normal operations of the child care centre, and</w:t>
      </w:r>
    </w:p>
    <w:p w14:paraId="100AD115" w14:textId="77777777" w:rsidR="002E16D8" w:rsidRPr="00C77CFC" w:rsidRDefault="002E16D8" w:rsidP="002E16D8">
      <w:pPr>
        <w:pStyle w:val="Ysubclause-e"/>
        <w:rPr>
          <w:rFonts w:ascii="Arial" w:hAnsi="Arial" w:cs="Arial"/>
        </w:rPr>
      </w:pPr>
      <w:r w:rsidRPr="00C77CFC">
        <w:rPr>
          <w:rFonts w:ascii="Arial" w:hAnsi="Arial" w:cs="Arial"/>
        </w:rPr>
        <w:tab/>
        <w:t>(iii)</w:t>
      </w:r>
      <w:r w:rsidRPr="00C77CFC">
        <w:rPr>
          <w:rFonts w:ascii="Arial" w:hAnsi="Arial" w:cs="Arial"/>
        </w:rPr>
        <w:tab/>
        <w:t>setting out how to support children and staff who may have experienced distress during the emergency. O. Reg. 126/16, s. 42.</w:t>
      </w:r>
    </w:p>
    <w:p w14:paraId="0A03DEFC" w14:textId="77777777" w:rsidR="002E16D8" w:rsidRPr="00C77CFC" w:rsidRDefault="002E16D8" w:rsidP="002E16D8">
      <w:pPr>
        <w:pStyle w:val="Ysubsection-e"/>
        <w:rPr>
          <w:rFonts w:ascii="Arial" w:hAnsi="Arial" w:cs="Arial"/>
        </w:rPr>
      </w:pPr>
      <w:r w:rsidRPr="00C77CFC">
        <w:rPr>
          <w:rFonts w:ascii="Arial" w:hAnsi="Arial" w:cs="Arial"/>
        </w:rPr>
        <w:tab/>
        <w:t>(3)  Despite subsection (2), a licensee is not required to have emergency management policies and procedures described in that subsection if,</w:t>
      </w:r>
    </w:p>
    <w:p w14:paraId="518E208B" w14:textId="77777777" w:rsidR="002E16D8" w:rsidRPr="00C77CFC" w:rsidRDefault="002E16D8" w:rsidP="002E16D8">
      <w:pPr>
        <w:pStyle w:val="Yclause-e"/>
        <w:rPr>
          <w:rFonts w:ascii="Arial" w:hAnsi="Arial" w:cs="Arial"/>
        </w:rPr>
      </w:pPr>
      <w:r w:rsidRPr="00C77CFC">
        <w:rPr>
          <w:rFonts w:ascii="Arial" w:hAnsi="Arial" w:cs="Arial"/>
        </w:rPr>
        <w:tab/>
        <w:t>(a)</w:t>
      </w:r>
      <w:r w:rsidRPr="00C77CFC">
        <w:rPr>
          <w:rFonts w:ascii="Arial" w:hAnsi="Arial" w:cs="Arial"/>
        </w:rPr>
        <w:tab/>
        <w:t>the child care centre is located in a school, the licensee uses or adopts the school’s emergency management policies and procedures and those policies and procedures address the same matters as described in subsection (2); or</w:t>
      </w:r>
    </w:p>
    <w:p w14:paraId="54835AC6" w14:textId="77777777" w:rsidR="00C77CFC" w:rsidRPr="00C77CFC" w:rsidRDefault="002E16D8" w:rsidP="00C77CFC">
      <w:pPr>
        <w:pStyle w:val="Yclause-e"/>
        <w:rPr>
          <w:rFonts w:ascii="Arial" w:hAnsi="Arial" w:cs="Arial"/>
        </w:rPr>
      </w:pPr>
      <w:r w:rsidRPr="00C77CFC">
        <w:rPr>
          <w:rFonts w:ascii="Arial" w:hAnsi="Arial" w:cs="Arial"/>
        </w:rPr>
        <w:tab/>
        <w:t>(b)</w:t>
      </w:r>
      <w:r w:rsidRPr="00C77CFC">
        <w:rPr>
          <w:rFonts w:ascii="Arial" w:hAnsi="Arial" w:cs="Arial"/>
        </w:rPr>
        <w:tab/>
        <w:t>the licensee is otherwise required to have a plan that addresses the same matters as described in subsection (2). O. Reg. 126/16, s. 42.</w:t>
      </w:r>
    </w:p>
    <w:p w14:paraId="4E3E3572" w14:textId="77777777" w:rsidR="005D29DE" w:rsidRPr="00C77CFC" w:rsidRDefault="005D29DE" w:rsidP="009A3286">
      <w:pPr>
        <w:pStyle w:val="Heading3A"/>
      </w:pPr>
      <w:r w:rsidRPr="00C77CFC">
        <w:t>Intent</w:t>
      </w:r>
    </w:p>
    <w:p w14:paraId="4395363F" w14:textId="77777777" w:rsidR="00C77CFC" w:rsidRPr="00C77CFC" w:rsidRDefault="00C77CFC" w:rsidP="00C77CFC">
      <w:pPr>
        <w:pStyle w:val="Yclause-e"/>
        <w:ind w:left="0" w:firstLine="0"/>
        <w:rPr>
          <w:rFonts w:ascii="Arial" w:hAnsi="Arial" w:cs="Arial"/>
        </w:rPr>
      </w:pPr>
      <w:r w:rsidRPr="00C77CFC">
        <w:rPr>
          <w:rFonts w:ascii="Arial" w:hAnsi="Arial" w:cs="Arial"/>
        </w:rPr>
        <w:t>The intent of this provision is to require licensees to have policies and procedures that protect the health and safety of children and staff in the event of an emergency.</w:t>
      </w:r>
    </w:p>
    <w:p w14:paraId="4E4EF4F0" w14:textId="77777777" w:rsidR="00C77CFC" w:rsidRPr="00C77CFC" w:rsidRDefault="00C77CFC" w:rsidP="00C77CFC">
      <w:pPr>
        <w:pStyle w:val="Yclause-e"/>
        <w:ind w:left="0" w:firstLine="0"/>
        <w:rPr>
          <w:rFonts w:ascii="Arial" w:hAnsi="Arial" w:cs="Arial"/>
        </w:rPr>
      </w:pPr>
      <w:r w:rsidRPr="00C77CFC">
        <w:rPr>
          <w:rFonts w:ascii="Arial" w:hAnsi="Arial" w:cs="Arial"/>
        </w:rPr>
        <w:t>The provision requires that staff roles and responsibilities be clearly outlined in the event of an emergency.</w:t>
      </w:r>
      <w:r w:rsidRPr="00C77CFC" w:rsidDel="0040370D">
        <w:rPr>
          <w:rFonts w:ascii="Arial" w:hAnsi="Arial" w:cs="Arial"/>
        </w:rPr>
        <w:t xml:space="preserve"> </w:t>
      </w:r>
    </w:p>
    <w:p w14:paraId="46178429" w14:textId="77777777" w:rsidR="00C77CFC" w:rsidRPr="00C77CFC" w:rsidRDefault="00C77CFC" w:rsidP="00C77CFC">
      <w:pPr>
        <w:pStyle w:val="Yclause-e"/>
        <w:rPr>
          <w:lang w:val="en-CA"/>
        </w:rPr>
      </w:pPr>
    </w:p>
    <w:p w14:paraId="0F360518" w14:textId="77777777" w:rsidR="005D64DF" w:rsidRDefault="005D64DF" w:rsidP="006E089B">
      <w:pPr>
        <w:ind w:left="360"/>
      </w:pPr>
    </w:p>
    <w:p w14:paraId="266E2849" w14:textId="77777777" w:rsidR="005D64DF" w:rsidRPr="00A43950" w:rsidRDefault="005D64DF" w:rsidP="005D64DF">
      <w:pPr>
        <w:rPr>
          <w:sz w:val="22"/>
        </w:rPr>
      </w:pPr>
      <w:r w:rsidRPr="00CC56F5">
        <w:rPr>
          <w:b/>
          <w:sz w:val="22"/>
        </w:rPr>
        <w:t xml:space="preserve">Disclaimer: </w:t>
      </w:r>
      <w:r w:rsidRPr="00A43950">
        <w:rPr>
          <w:sz w:val="22"/>
        </w:rPr>
        <w:t xml:space="preserve">This document is a </w:t>
      </w:r>
      <w:r>
        <w:rPr>
          <w:sz w:val="22"/>
        </w:rPr>
        <w:t>template</w:t>
      </w:r>
      <w:r w:rsidRPr="00A43950">
        <w:rPr>
          <w:sz w:val="22"/>
        </w:rPr>
        <w:t xml:space="preserve"> that has been prepared to assist licensees in understanding </w:t>
      </w:r>
      <w:r w:rsidR="00B01568">
        <w:rPr>
          <w:sz w:val="22"/>
        </w:rPr>
        <w:t>their</w:t>
      </w:r>
      <w:r w:rsidR="00B01568" w:rsidRPr="00A43950">
        <w:rPr>
          <w:sz w:val="22"/>
        </w:rPr>
        <w:t xml:space="preserve"> </w:t>
      </w:r>
      <w:r w:rsidRPr="00A43950">
        <w:rPr>
          <w:sz w:val="22"/>
        </w:rPr>
        <w:t xml:space="preserve">obligations under the CCEYA and O. Reg. 137/15.  It is the responsibility of the licensee to ensure that the information included in this document is appropriately modified to reflect the individual circumstances and needs of each </w:t>
      </w:r>
      <w:r>
        <w:rPr>
          <w:sz w:val="22"/>
        </w:rPr>
        <w:t>child care centre it operates</w:t>
      </w:r>
      <w:r w:rsidRPr="00A43950">
        <w:rPr>
          <w:sz w:val="22"/>
        </w:rPr>
        <w:t>.</w:t>
      </w:r>
    </w:p>
    <w:p w14:paraId="6B0C45B2" w14:textId="77777777" w:rsidR="005D64DF" w:rsidRPr="00A43950" w:rsidRDefault="005D64DF" w:rsidP="005D64DF">
      <w:pPr>
        <w:rPr>
          <w:sz w:val="22"/>
        </w:rPr>
      </w:pPr>
    </w:p>
    <w:p w14:paraId="50DA9AF3" w14:textId="77777777" w:rsidR="005D64DF" w:rsidRPr="00A43950" w:rsidRDefault="005D64DF" w:rsidP="005D64DF">
      <w:pPr>
        <w:rPr>
          <w:sz w:val="22"/>
        </w:rPr>
      </w:pPr>
      <w:r w:rsidRPr="00A43950">
        <w:rPr>
          <w:sz w:val="22"/>
        </w:rPr>
        <w:t xml:space="preserve">Please be advised that this document does not constitute legal advice and should not be relied on as such. The information provided in this document does not impact the Ministry’s authority </w:t>
      </w:r>
      <w:r w:rsidRPr="00A43950">
        <w:rPr>
          <w:sz w:val="22"/>
        </w:rPr>
        <w:lastRenderedPageBreak/>
        <w:t xml:space="preserve">to enforce the CCEYA and its regulations. Ministry staff will continue to enforce such legislation based on the facts as they may find them at the time of any inspection or investigation. </w:t>
      </w:r>
    </w:p>
    <w:p w14:paraId="6D773BA9" w14:textId="77777777" w:rsidR="005D64DF" w:rsidRPr="00A43950" w:rsidRDefault="005D64DF" w:rsidP="005D64DF">
      <w:pPr>
        <w:rPr>
          <w:sz w:val="22"/>
        </w:rPr>
      </w:pPr>
    </w:p>
    <w:p w14:paraId="1238A501" w14:textId="77777777" w:rsidR="005D64DF" w:rsidRPr="00A43950" w:rsidRDefault="005D64DF" w:rsidP="005D64DF">
      <w:pPr>
        <w:rPr>
          <w:sz w:val="22"/>
        </w:rPr>
      </w:pPr>
      <w:r w:rsidRPr="00A43950">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221ECC57" w14:textId="77777777" w:rsidR="00D16C4F" w:rsidRPr="005D64DF" w:rsidRDefault="00D16C4F" w:rsidP="005D64DF"/>
    <w:sectPr w:rsidR="00D16C4F" w:rsidRPr="005D64D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2648" w14:textId="77777777" w:rsidR="00C80A57" w:rsidRDefault="00C80A57" w:rsidP="00021F58">
      <w:pPr>
        <w:spacing w:line="240" w:lineRule="auto"/>
      </w:pPr>
      <w:r>
        <w:separator/>
      </w:r>
    </w:p>
  </w:endnote>
  <w:endnote w:type="continuationSeparator" w:id="0">
    <w:p w14:paraId="4B6DBB3E" w14:textId="77777777" w:rsidR="00C80A57" w:rsidRDefault="00C80A57" w:rsidP="00021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8B76" w14:textId="77777777" w:rsidR="00B30DD6" w:rsidRDefault="00B3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6840E" w14:textId="77777777" w:rsidR="00C80A57" w:rsidRDefault="00C80A57" w:rsidP="00021F58">
      <w:pPr>
        <w:spacing w:line="240" w:lineRule="auto"/>
      </w:pPr>
      <w:r>
        <w:separator/>
      </w:r>
    </w:p>
  </w:footnote>
  <w:footnote w:type="continuationSeparator" w:id="0">
    <w:p w14:paraId="09F5251F" w14:textId="77777777" w:rsidR="00C80A57" w:rsidRDefault="00C80A57" w:rsidP="00021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69"/>
    <w:multiLevelType w:val="hybridMultilevel"/>
    <w:tmpl w:val="49D8765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53BC7"/>
    <w:multiLevelType w:val="hybridMultilevel"/>
    <w:tmpl w:val="06F649E2"/>
    <w:lvl w:ilvl="0" w:tplc="0A84E748">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2EF3D96"/>
    <w:multiLevelType w:val="hybridMultilevel"/>
    <w:tmpl w:val="D182078A"/>
    <w:lvl w:ilvl="0" w:tplc="2AE02550">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F05BDE"/>
    <w:multiLevelType w:val="hybridMultilevel"/>
    <w:tmpl w:val="351A7250"/>
    <w:lvl w:ilvl="0" w:tplc="0A84E748">
      <w:numFmt w:val="bullet"/>
      <w:lvlText w:val="•"/>
      <w:lvlJc w:val="left"/>
      <w:pPr>
        <w:ind w:left="990" w:hanging="360"/>
      </w:pPr>
      <w:rPr>
        <w:rFonts w:ascii="Arial" w:eastAsia="Calibr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 w15:restartNumberingAfterBreak="0">
    <w:nsid w:val="03563245"/>
    <w:multiLevelType w:val="hybridMultilevel"/>
    <w:tmpl w:val="EF8087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DA5519"/>
    <w:multiLevelType w:val="hybridMultilevel"/>
    <w:tmpl w:val="CCC8B1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9F2223"/>
    <w:multiLevelType w:val="hybridMultilevel"/>
    <w:tmpl w:val="AAB8D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2F18EC"/>
    <w:multiLevelType w:val="hybridMultilevel"/>
    <w:tmpl w:val="CACA5F1C"/>
    <w:lvl w:ilvl="0" w:tplc="949A5E4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672A84"/>
    <w:multiLevelType w:val="hybridMultilevel"/>
    <w:tmpl w:val="B9347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6E351A"/>
    <w:multiLevelType w:val="hybridMultilevel"/>
    <w:tmpl w:val="AAB8D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92EA5"/>
    <w:multiLevelType w:val="hybridMultilevel"/>
    <w:tmpl w:val="3F3E9D72"/>
    <w:lvl w:ilvl="0" w:tplc="0A84E748">
      <w:numFmt w:val="bullet"/>
      <w:lvlText w:val="•"/>
      <w:lvlJc w:val="left"/>
      <w:pPr>
        <w:ind w:left="990" w:hanging="360"/>
      </w:pPr>
      <w:rPr>
        <w:rFonts w:ascii="Arial" w:eastAsia="Calibr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 w15:restartNumberingAfterBreak="0">
    <w:nsid w:val="23843554"/>
    <w:multiLevelType w:val="hybridMultilevel"/>
    <w:tmpl w:val="9C3E9A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293A86"/>
    <w:multiLevelType w:val="hybridMultilevel"/>
    <w:tmpl w:val="CC16F10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B365A"/>
    <w:multiLevelType w:val="hybridMultilevel"/>
    <w:tmpl w:val="D0CCC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8A04B2"/>
    <w:multiLevelType w:val="hybridMultilevel"/>
    <w:tmpl w:val="7C92784E"/>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9D09CE"/>
    <w:multiLevelType w:val="hybridMultilevel"/>
    <w:tmpl w:val="3B9660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784D51"/>
    <w:multiLevelType w:val="hybridMultilevel"/>
    <w:tmpl w:val="C9EE49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0F2D85"/>
    <w:multiLevelType w:val="hybridMultilevel"/>
    <w:tmpl w:val="B0EE3FF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200C65"/>
    <w:multiLevelType w:val="hybridMultilevel"/>
    <w:tmpl w:val="783C2A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9C4631"/>
    <w:multiLevelType w:val="hybridMultilevel"/>
    <w:tmpl w:val="61D24CD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D7CC7"/>
    <w:multiLevelType w:val="hybridMultilevel"/>
    <w:tmpl w:val="42DAF01E"/>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6B0248"/>
    <w:multiLevelType w:val="hybridMultilevel"/>
    <w:tmpl w:val="EF1E09EE"/>
    <w:lvl w:ilvl="0" w:tplc="6BC2705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8A53CF"/>
    <w:multiLevelType w:val="hybridMultilevel"/>
    <w:tmpl w:val="EFC047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3D2AFE"/>
    <w:multiLevelType w:val="hybridMultilevel"/>
    <w:tmpl w:val="317CC3BC"/>
    <w:lvl w:ilvl="0" w:tplc="E04434D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9439E9"/>
    <w:multiLevelType w:val="hybridMultilevel"/>
    <w:tmpl w:val="C2B89FB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785B28"/>
    <w:multiLevelType w:val="hybridMultilevel"/>
    <w:tmpl w:val="C41A9AB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B1503C"/>
    <w:multiLevelType w:val="hybridMultilevel"/>
    <w:tmpl w:val="BE3A6452"/>
    <w:lvl w:ilvl="0" w:tplc="DEA26F1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E11846"/>
    <w:multiLevelType w:val="hybridMultilevel"/>
    <w:tmpl w:val="F34EBD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AB3B8D"/>
    <w:multiLevelType w:val="hybridMultilevel"/>
    <w:tmpl w:val="0518B6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93588E"/>
    <w:multiLevelType w:val="hybridMultilevel"/>
    <w:tmpl w:val="9118BA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66436E"/>
    <w:multiLevelType w:val="hybridMultilevel"/>
    <w:tmpl w:val="077A530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2B4A44"/>
    <w:multiLevelType w:val="hybridMultilevel"/>
    <w:tmpl w:val="A46A2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746FDB"/>
    <w:multiLevelType w:val="hybridMultilevel"/>
    <w:tmpl w:val="5C386244"/>
    <w:lvl w:ilvl="0" w:tplc="10090011">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9E025A"/>
    <w:multiLevelType w:val="hybridMultilevel"/>
    <w:tmpl w:val="B2421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8A77D4"/>
    <w:multiLevelType w:val="hybridMultilevel"/>
    <w:tmpl w:val="975AC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C076EFE"/>
    <w:multiLevelType w:val="hybridMultilevel"/>
    <w:tmpl w:val="D0F49B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504628"/>
    <w:multiLevelType w:val="hybridMultilevel"/>
    <w:tmpl w:val="A46A2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FD7294"/>
    <w:multiLevelType w:val="hybridMultilevel"/>
    <w:tmpl w:val="AAB8D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33"/>
  </w:num>
  <w:num w:numId="4">
    <w:abstractNumId w:val="35"/>
  </w:num>
  <w:num w:numId="5">
    <w:abstractNumId w:val="29"/>
  </w:num>
  <w:num w:numId="6">
    <w:abstractNumId w:val="27"/>
  </w:num>
  <w:num w:numId="7">
    <w:abstractNumId w:val="8"/>
  </w:num>
  <w:num w:numId="8">
    <w:abstractNumId w:val="9"/>
  </w:num>
  <w:num w:numId="9">
    <w:abstractNumId w:val="6"/>
  </w:num>
  <w:num w:numId="10">
    <w:abstractNumId w:val="31"/>
  </w:num>
  <w:num w:numId="11">
    <w:abstractNumId w:val="16"/>
  </w:num>
  <w:num w:numId="12">
    <w:abstractNumId w:val="37"/>
  </w:num>
  <w:num w:numId="13">
    <w:abstractNumId w:val="23"/>
  </w:num>
  <w:num w:numId="14">
    <w:abstractNumId w:val="2"/>
  </w:num>
  <w:num w:numId="15">
    <w:abstractNumId w:val="21"/>
  </w:num>
  <w:num w:numId="16">
    <w:abstractNumId w:val="7"/>
  </w:num>
  <w:num w:numId="17">
    <w:abstractNumId w:val="3"/>
  </w:num>
  <w:num w:numId="18">
    <w:abstractNumId w:val="10"/>
  </w:num>
  <w:num w:numId="19">
    <w:abstractNumId w:val="13"/>
  </w:num>
  <w:num w:numId="20">
    <w:abstractNumId w:val="1"/>
  </w:num>
  <w:num w:numId="21">
    <w:abstractNumId w:val="17"/>
  </w:num>
  <w:num w:numId="22">
    <w:abstractNumId w:val="19"/>
  </w:num>
  <w:num w:numId="23">
    <w:abstractNumId w:val="20"/>
  </w:num>
  <w:num w:numId="24">
    <w:abstractNumId w:val="22"/>
  </w:num>
  <w:num w:numId="25">
    <w:abstractNumId w:val="14"/>
  </w:num>
  <w:num w:numId="26">
    <w:abstractNumId w:val="25"/>
  </w:num>
  <w:num w:numId="27">
    <w:abstractNumId w:val="12"/>
  </w:num>
  <w:num w:numId="28">
    <w:abstractNumId w:val="18"/>
  </w:num>
  <w:num w:numId="29">
    <w:abstractNumId w:val="0"/>
  </w:num>
  <w:num w:numId="30">
    <w:abstractNumId w:val="24"/>
  </w:num>
  <w:num w:numId="31">
    <w:abstractNumId w:val="36"/>
  </w:num>
  <w:num w:numId="32">
    <w:abstractNumId w:val="28"/>
  </w:num>
  <w:num w:numId="33">
    <w:abstractNumId w:val="15"/>
  </w:num>
  <w:num w:numId="34">
    <w:abstractNumId w:val="4"/>
  </w:num>
  <w:num w:numId="35">
    <w:abstractNumId w:val="30"/>
  </w:num>
  <w:num w:numId="36">
    <w:abstractNumId w:val="34"/>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9B"/>
    <w:rsid w:val="00021F58"/>
    <w:rsid w:val="00055F7B"/>
    <w:rsid w:val="001138EB"/>
    <w:rsid w:val="00197E64"/>
    <w:rsid w:val="001A19E5"/>
    <w:rsid w:val="001B4ADF"/>
    <w:rsid w:val="001F6255"/>
    <w:rsid w:val="002104CD"/>
    <w:rsid w:val="002552E4"/>
    <w:rsid w:val="00266F78"/>
    <w:rsid w:val="00291D59"/>
    <w:rsid w:val="002A7C48"/>
    <w:rsid w:val="002E16D8"/>
    <w:rsid w:val="002E2F34"/>
    <w:rsid w:val="00300B29"/>
    <w:rsid w:val="00345093"/>
    <w:rsid w:val="00385997"/>
    <w:rsid w:val="003B46B0"/>
    <w:rsid w:val="00402203"/>
    <w:rsid w:val="00402492"/>
    <w:rsid w:val="00406DBB"/>
    <w:rsid w:val="00424AF7"/>
    <w:rsid w:val="00457A72"/>
    <w:rsid w:val="0046434C"/>
    <w:rsid w:val="004714B5"/>
    <w:rsid w:val="0048025A"/>
    <w:rsid w:val="00490523"/>
    <w:rsid w:val="004A0780"/>
    <w:rsid w:val="004D5195"/>
    <w:rsid w:val="004E178F"/>
    <w:rsid w:val="0051258E"/>
    <w:rsid w:val="00531EF6"/>
    <w:rsid w:val="00542993"/>
    <w:rsid w:val="00570D47"/>
    <w:rsid w:val="005B3FED"/>
    <w:rsid w:val="005D29DE"/>
    <w:rsid w:val="005D64DF"/>
    <w:rsid w:val="00612585"/>
    <w:rsid w:val="0066256A"/>
    <w:rsid w:val="00671662"/>
    <w:rsid w:val="006A6981"/>
    <w:rsid w:val="006B5E2F"/>
    <w:rsid w:val="006C12D9"/>
    <w:rsid w:val="006E089B"/>
    <w:rsid w:val="00706F22"/>
    <w:rsid w:val="00736847"/>
    <w:rsid w:val="0075179E"/>
    <w:rsid w:val="007A5AAA"/>
    <w:rsid w:val="007D5B75"/>
    <w:rsid w:val="00801E0A"/>
    <w:rsid w:val="008137AB"/>
    <w:rsid w:val="00842D7D"/>
    <w:rsid w:val="00863304"/>
    <w:rsid w:val="00877826"/>
    <w:rsid w:val="00886AF3"/>
    <w:rsid w:val="00895493"/>
    <w:rsid w:val="008A5D8C"/>
    <w:rsid w:val="008B775F"/>
    <w:rsid w:val="00905A91"/>
    <w:rsid w:val="00992CA7"/>
    <w:rsid w:val="00995A2B"/>
    <w:rsid w:val="009A3286"/>
    <w:rsid w:val="00A02753"/>
    <w:rsid w:val="00A603F2"/>
    <w:rsid w:val="00A87A14"/>
    <w:rsid w:val="00AC625C"/>
    <w:rsid w:val="00AD0F62"/>
    <w:rsid w:val="00B01568"/>
    <w:rsid w:val="00B01A09"/>
    <w:rsid w:val="00B30DD6"/>
    <w:rsid w:val="00B36201"/>
    <w:rsid w:val="00B6564F"/>
    <w:rsid w:val="00B92E21"/>
    <w:rsid w:val="00BB025A"/>
    <w:rsid w:val="00C27664"/>
    <w:rsid w:val="00C45E0B"/>
    <w:rsid w:val="00C540FA"/>
    <w:rsid w:val="00C65B68"/>
    <w:rsid w:val="00C77CFC"/>
    <w:rsid w:val="00C80A57"/>
    <w:rsid w:val="00C9126A"/>
    <w:rsid w:val="00CB0703"/>
    <w:rsid w:val="00CB741E"/>
    <w:rsid w:val="00CD79DC"/>
    <w:rsid w:val="00D13B6F"/>
    <w:rsid w:val="00D15DD1"/>
    <w:rsid w:val="00D16C4F"/>
    <w:rsid w:val="00D3746C"/>
    <w:rsid w:val="00D37807"/>
    <w:rsid w:val="00D573CF"/>
    <w:rsid w:val="00D64629"/>
    <w:rsid w:val="00D6472F"/>
    <w:rsid w:val="00D64DD2"/>
    <w:rsid w:val="00D82D55"/>
    <w:rsid w:val="00DA1C95"/>
    <w:rsid w:val="00DA378E"/>
    <w:rsid w:val="00DB2C80"/>
    <w:rsid w:val="00DC0289"/>
    <w:rsid w:val="00DC3F3D"/>
    <w:rsid w:val="00DD6F7B"/>
    <w:rsid w:val="00E042EC"/>
    <w:rsid w:val="00E23DC0"/>
    <w:rsid w:val="00E41FB8"/>
    <w:rsid w:val="00E636B2"/>
    <w:rsid w:val="00E83B07"/>
    <w:rsid w:val="00E87041"/>
    <w:rsid w:val="00EB0EF1"/>
    <w:rsid w:val="00EF0240"/>
    <w:rsid w:val="00EF3A55"/>
    <w:rsid w:val="00F32B73"/>
    <w:rsid w:val="00F3368D"/>
    <w:rsid w:val="00F421C8"/>
    <w:rsid w:val="00F65A24"/>
    <w:rsid w:val="00FB0508"/>
    <w:rsid w:val="00FB39EA"/>
    <w:rsid w:val="00FD422A"/>
    <w:rsid w:val="00FF5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4F3B5"/>
  <w15:docId w15:val="{D4B7FC0A-45A9-403C-B2F9-84B09CF4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89B"/>
    <w:pPr>
      <w:spacing w:after="0"/>
    </w:pPr>
    <w:rPr>
      <w:rFonts w:ascii="Arial" w:eastAsia="Times New Roman" w:hAnsi="Arial" w:cs="Arial"/>
      <w:sz w:val="24"/>
      <w:szCs w:val="24"/>
    </w:rPr>
  </w:style>
  <w:style w:type="paragraph" w:styleId="Heading1">
    <w:name w:val="heading 1"/>
    <w:basedOn w:val="Title"/>
    <w:next w:val="Normal"/>
    <w:link w:val="Heading1Char"/>
    <w:uiPriority w:val="9"/>
    <w:qFormat/>
    <w:rsid w:val="009A3286"/>
    <w:pPr>
      <w:pageBreakBefore w:val="0"/>
      <w:spacing w:before="120" w:after="120"/>
    </w:pPr>
    <w:rPr>
      <w:rFonts w:cs="Arial"/>
      <w:sz w:val="28"/>
      <w:szCs w:val="24"/>
    </w:rPr>
  </w:style>
  <w:style w:type="paragraph" w:styleId="Heading2">
    <w:name w:val="heading 2"/>
    <w:basedOn w:val="Normal"/>
    <w:next w:val="Normal"/>
    <w:link w:val="Heading2Char"/>
    <w:uiPriority w:val="9"/>
    <w:unhideWhenUsed/>
    <w:qFormat/>
    <w:rsid w:val="009A3286"/>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089B"/>
    <w:pPr>
      <w:pageBreakBefore/>
      <w:jc w:val="center"/>
      <w:outlineLvl w:val="0"/>
    </w:pPr>
    <w:rPr>
      <w:rFonts w:cs="Times New Roman"/>
      <w:b/>
      <w:bCs/>
      <w:kern w:val="28"/>
      <w:sz w:val="32"/>
      <w:szCs w:val="32"/>
      <w:lang w:val="x-none"/>
    </w:rPr>
  </w:style>
  <w:style w:type="character" w:customStyle="1" w:styleId="TitleChar">
    <w:name w:val="Title Char"/>
    <w:basedOn w:val="DefaultParagraphFont"/>
    <w:link w:val="Title"/>
    <w:rsid w:val="006E089B"/>
    <w:rPr>
      <w:rFonts w:ascii="Arial" w:eastAsia="Times New Roman" w:hAnsi="Arial" w:cs="Times New Roman"/>
      <w:b/>
      <w:bCs/>
      <w:kern w:val="28"/>
      <w:sz w:val="32"/>
      <w:szCs w:val="32"/>
      <w:lang w:val="x-none"/>
    </w:rPr>
  </w:style>
  <w:style w:type="paragraph" w:styleId="ListParagraph">
    <w:name w:val="List Paragraph"/>
    <w:basedOn w:val="Normal"/>
    <w:uiPriority w:val="34"/>
    <w:qFormat/>
    <w:rsid w:val="006E089B"/>
    <w:pPr>
      <w:ind w:left="720"/>
      <w:contextualSpacing/>
    </w:pPr>
  </w:style>
  <w:style w:type="character" w:styleId="Emphasis">
    <w:name w:val="Emphasis"/>
    <w:qFormat/>
    <w:rsid w:val="002E16D8"/>
    <w:rPr>
      <w:i/>
      <w:iCs/>
    </w:rPr>
  </w:style>
  <w:style w:type="paragraph" w:customStyle="1" w:styleId="Ydefinition-e">
    <w:name w:val="Ydefinition-e"/>
    <w:basedOn w:val="Normal"/>
    <w:rsid w:val="002E16D8"/>
    <w:pPr>
      <w:shd w:val="clear" w:color="auto" w:fill="D9D9D9"/>
      <w:tabs>
        <w:tab w:val="left" w:pos="0"/>
      </w:tabs>
      <w:spacing w:before="111" w:line="209" w:lineRule="exact"/>
      <w:ind w:left="189" w:hanging="189"/>
      <w:jc w:val="both"/>
    </w:pPr>
    <w:rPr>
      <w:rFonts w:ascii="Times New Roman" w:hAnsi="Times New Roman" w:cs="Times New Roman"/>
      <w:snapToGrid w:val="0"/>
      <w:sz w:val="20"/>
      <w:szCs w:val="20"/>
      <w:lang w:val="en-GB"/>
    </w:rPr>
  </w:style>
  <w:style w:type="paragraph" w:customStyle="1" w:styleId="Ysubsection-e">
    <w:name w:val="Ysub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Normal"/>
    <w:rsid w:val="002E16D8"/>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paragraph" w:customStyle="1" w:styleId="Ysubclause-e">
    <w:name w:val="Ysubclause-e"/>
    <w:basedOn w:val="Normal"/>
    <w:rsid w:val="002E16D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Default">
    <w:name w:val="Default"/>
    <w:rsid w:val="002E16D8"/>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Ysection-e">
    <w:name w:val="Y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16D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styleId="Header">
    <w:name w:val="header"/>
    <w:basedOn w:val="Normal"/>
    <w:link w:val="HeaderChar"/>
    <w:uiPriority w:val="99"/>
    <w:unhideWhenUsed/>
    <w:rsid w:val="00021F58"/>
    <w:pPr>
      <w:tabs>
        <w:tab w:val="center" w:pos="4680"/>
        <w:tab w:val="right" w:pos="9360"/>
      </w:tabs>
      <w:spacing w:line="240" w:lineRule="auto"/>
    </w:pPr>
  </w:style>
  <w:style w:type="character" w:customStyle="1" w:styleId="HeaderChar">
    <w:name w:val="Header Char"/>
    <w:basedOn w:val="DefaultParagraphFont"/>
    <w:link w:val="Header"/>
    <w:uiPriority w:val="99"/>
    <w:rsid w:val="00021F58"/>
    <w:rPr>
      <w:rFonts w:ascii="Arial" w:eastAsia="Times New Roman" w:hAnsi="Arial" w:cs="Arial"/>
      <w:sz w:val="24"/>
      <w:szCs w:val="24"/>
    </w:rPr>
  </w:style>
  <w:style w:type="paragraph" w:styleId="Footer">
    <w:name w:val="footer"/>
    <w:basedOn w:val="Normal"/>
    <w:link w:val="FooterChar"/>
    <w:unhideWhenUsed/>
    <w:rsid w:val="00021F58"/>
    <w:pPr>
      <w:tabs>
        <w:tab w:val="center" w:pos="4680"/>
        <w:tab w:val="right" w:pos="9360"/>
      </w:tabs>
      <w:spacing w:line="240" w:lineRule="auto"/>
    </w:pPr>
  </w:style>
  <w:style w:type="character" w:customStyle="1" w:styleId="FooterChar">
    <w:name w:val="Footer Char"/>
    <w:basedOn w:val="DefaultParagraphFont"/>
    <w:link w:val="Footer"/>
    <w:rsid w:val="00021F5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21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73CF"/>
    <w:rPr>
      <w:sz w:val="16"/>
      <w:szCs w:val="16"/>
    </w:rPr>
  </w:style>
  <w:style w:type="paragraph" w:styleId="CommentText">
    <w:name w:val="annotation text"/>
    <w:basedOn w:val="Normal"/>
    <w:link w:val="CommentTextChar"/>
    <w:uiPriority w:val="99"/>
    <w:semiHidden/>
    <w:unhideWhenUsed/>
    <w:rsid w:val="00D573CF"/>
    <w:pPr>
      <w:spacing w:line="240" w:lineRule="auto"/>
    </w:pPr>
    <w:rPr>
      <w:sz w:val="20"/>
      <w:szCs w:val="20"/>
    </w:rPr>
  </w:style>
  <w:style w:type="character" w:customStyle="1" w:styleId="CommentTextChar">
    <w:name w:val="Comment Text Char"/>
    <w:basedOn w:val="DefaultParagraphFont"/>
    <w:link w:val="CommentText"/>
    <w:uiPriority w:val="99"/>
    <w:semiHidden/>
    <w:rsid w:val="00D573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573CF"/>
    <w:rPr>
      <w:b/>
      <w:bCs/>
    </w:rPr>
  </w:style>
  <w:style w:type="character" w:customStyle="1" w:styleId="CommentSubjectChar">
    <w:name w:val="Comment Subject Char"/>
    <w:basedOn w:val="CommentTextChar"/>
    <w:link w:val="CommentSubject"/>
    <w:uiPriority w:val="99"/>
    <w:semiHidden/>
    <w:rsid w:val="00D573CF"/>
    <w:rPr>
      <w:rFonts w:ascii="Arial" w:eastAsia="Times New Roman" w:hAnsi="Arial" w:cs="Arial"/>
      <w:b/>
      <w:bCs/>
      <w:sz w:val="20"/>
      <w:szCs w:val="20"/>
    </w:rPr>
  </w:style>
  <w:style w:type="table" w:styleId="TableGrid">
    <w:name w:val="Table Grid"/>
    <w:basedOn w:val="TableNormal"/>
    <w:uiPriority w:val="59"/>
    <w:rsid w:val="00D3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95A2B"/>
  </w:style>
  <w:style w:type="paragraph" w:styleId="Revision">
    <w:name w:val="Revision"/>
    <w:hidden/>
    <w:uiPriority w:val="99"/>
    <w:semiHidden/>
    <w:rsid w:val="006C12D9"/>
    <w:pPr>
      <w:spacing w:after="0" w:line="240" w:lineRule="auto"/>
    </w:pPr>
    <w:rPr>
      <w:rFonts w:ascii="Arial" w:eastAsia="Times New Roman" w:hAnsi="Arial" w:cs="Arial"/>
      <w:sz w:val="24"/>
      <w:szCs w:val="24"/>
    </w:rPr>
  </w:style>
  <w:style w:type="character" w:customStyle="1" w:styleId="st1">
    <w:name w:val="st1"/>
    <w:basedOn w:val="DefaultParagraphFont"/>
    <w:rsid w:val="00BB025A"/>
  </w:style>
  <w:style w:type="character" w:styleId="PlaceholderText">
    <w:name w:val="Placeholder Text"/>
    <w:basedOn w:val="DefaultParagraphFont"/>
    <w:uiPriority w:val="99"/>
    <w:semiHidden/>
    <w:rsid w:val="008137AB"/>
    <w:rPr>
      <w:color w:val="808080"/>
    </w:rPr>
  </w:style>
  <w:style w:type="character" w:customStyle="1" w:styleId="Heading1Char">
    <w:name w:val="Heading 1 Char"/>
    <w:basedOn w:val="DefaultParagraphFont"/>
    <w:link w:val="Heading1"/>
    <w:uiPriority w:val="9"/>
    <w:rsid w:val="009A3286"/>
    <w:rPr>
      <w:rFonts w:ascii="Arial" w:eastAsia="Times New Roman" w:hAnsi="Arial" w:cs="Arial"/>
      <w:b/>
      <w:bCs/>
      <w:kern w:val="28"/>
      <w:sz w:val="28"/>
      <w:szCs w:val="24"/>
      <w:lang w:val="x-none"/>
    </w:rPr>
  </w:style>
  <w:style w:type="character" w:customStyle="1" w:styleId="Heading2Char">
    <w:name w:val="Heading 2 Char"/>
    <w:basedOn w:val="DefaultParagraphFont"/>
    <w:link w:val="Heading2"/>
    <w:uiPriority w:val="9"/>
    <w:rsid w:val="009A3286"/>
    <w:rPr>
      <w:rFonts w:ascii="Arial" w:eastAsia="Times New Roman" w:hAnsi="Arial" w:cs="Arial"/>
      <w:b/>
      <w:sz w:val="28"/>
      <w:szCs w:val="24"/>
    </w:rPr>
  </w:style>
  <w:style w:type="paragraph" w:customStyle="1" w:styleId="Heading2A">
    <w:name w:val="Heading 2A"/>
    <w:basedOn w:val="Yheadnote-e"/>
    <w:qFormat/>
    <w:rsid w:val="009A3286"/>
    <w:rPr>
      <w:rFonts w:ascii="Arial" w:hAnsi="Arial" w:cs="Arial"/>
      <w:sz w:val="20"/>
      <w:szCs w:val="22"/>
    </w:rPr>
  </w:style>
  <w:style w:type="paragraph" w:customStyle="1" w:styleId="Heading3A">
    <w:name w:val="Heading 3A"/>
    <w:basedOn w:val="Yheadnote-e"/>
    <w:qFormat/>
    <w:rsid w:val="009A3286"/>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001">
      <w:bodyDiv w:val="1"/>
      <w:marLeft w:val="0"/>
      <w:marRight w:val="0"/>
      <w:marTop w:val="0"/>
      <w:marBottom w:val="0"/>
      <w:divBdr>
        <w:top w:val="none" w:sz="0" w:space="0" w:color="auto"/>
        <w:left w:val="none" w:sz="0" w:space="0" w:color="auto"/>
        <w:bottom w:val="none" w:sz="0" w:space="0" w:color="auto"/>
        <w:right w:val="none" w:sz="0" w:space="0" w:color="auto"/>
      </w:divBdr>
      <w:divsChild>
        <w:div w:id="1482235412">
          <w:marLeft w:val="0"/>
          <w:marRight w:val="0"/>
          <w:marTop w:val="0"/>
          <w:marBottom w:val="0"/>
          <w:divBdr>
            <w:top w:val="none" w:sz="0" w:space="0" w:color="auto"/>
            <w:left w:val="none" w:sz="0" w:space="0" w:color="auto"/>
            <w:bottom w:val="none" w:sz="0" w:space="0" w:color="auto"/>
            <w:right w:val="none" w:sz="0" w:space="0" w:color="auto"/>
          </w:divBdr>
        </w:div>
      </w:divsChild>
    </w:div>
    <w:div w:id="402264689">
      <w:bodyDiv w:val="1"/>
      <w:marLeft w:val="0"/>
      <w:marRight w:val="0"/>
      <w:marTop w:val="0"/>
      <w:marBottom w:val="0"/>
      <w:divBdr>
        <w:top w:val="none" w:sz="0" w:space="0" w:color="auto"/>
        <w:left w:val="none" w:sz="0" w:space="0" w:color="auto"/>
        <w:bottom w:val="none" w:sz="0" w:space="0" w:color="auto"/>
        <w:right w:val="none" w:sz="0" w:space="0" w:color="auto"/>
      </w:divBdr>
    </w:div>
    <w:div w:id="1163815138">
      <w:bodyDiv w:val="1"/>
      <w:marLeft w:val="0"/>
      <w:marRight w:val="0"/>
      <w:marTop w:val="0"/>
      <w:marBottom w:val="0"/>
      <w:divBdr>
        <w:top w:val="none" w:sz="0" w:space="0" w:color="auto"/>
        <w:left w:val="none" w:sz="0" w:space="0" w:color="auto"/>
        <w:bottom w:val="none" w:sz="0" w:space="0" w:color="auto"/>
        <w:right w:val="none" w:sz="0" w:space="0" w:color="auto"/>
      </w:divBdr>
    </w:div>
    <w:div w:id="1226994455">
      <w:bodyDiv w:val="1"/>
      <w:marLeft w:val="0"/>
      <w:marRight w:val="0"/>
      <w:marTop w:val="0"/>
      <w:marBottom w:val="0"/>
      <w:divBdr>
        <w:top w:val="none" w:sz="0" w:space="0" w:color="auto"/>
        <w:left w:val="none" w:sz="0" w:space="0" w:color="auto"/>
        <w:bottom w:val="none" w:sz="0" w:space="0" w:color="auto"/>
        <w:right w:val="none" w:sz="0" w:space="0" w:color="auto"/>
      </w:divBdr>
      <w:divsChild>
        <w:div w:id="1489512633">
          <w:marLeft w:val="0"/>
          <w:marRight w:val="0"/>
          <w:marTop w:val="0"/>
          <w:marBottom w:val="0"/>
          <w:divBdr>
            <w:top w:val="none" w:sz="0" w:space="0" w:color="auto"/>
            <w:left w:val="none" w:sz="0" w:space="0" w:color="auto"/>
            <w:bottom w:val="none" w:sz="0" w:space="0" w:color="auto"/>
            <w:right w:val="none" w:sz="0" w:space="0" w:color="auto"/>
          </w:divBdr>
        </w:div>
      </w:divsChild>
    </w:div>
    <w:div w:id="1428650400">
      <w:bodyDiv w:val="1"/>
      <w:marLeft w:val="0"/>
      <w:marRight w:val="0"/>
      <w:marTop w:val="0"/>
      <w:marBottom w:val="0"/>
      <w:divBdr>
        <w:top w:val="none" w:sz="0" w:space="0" w:color="auto"/>
        <w:left w:val="none" w:sz="0" w:space="0" w:color="auto"/>
        <w:bottom w:val="none" w:sz="0" w:space="0" w:color="auto"/>
        <w:right w:val="none" w:sz="0" w:space="0" w:color="auto"/>
      </w:divBdr>
    </w:div>
    <w:div w:id="1537425506">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1154DA9-CA80-4B1A-8AB2-7B694F0E9580}"/>
      </w:docPartPr>
      <w:docPartBody>
        <w:p w:rsidR="002D7215" w:rsidRDefault="00C030F2">
          <w:r w:rsidRPr="000A5AAE">
            <w:rPr>
              <w:rStyle w:val="PlaceholderText"/>
            </w:rPr>
            <w:t>Click here to enter text.</w:t>
          </w:r>
        </w:p>
      </w:docPartBody>
    </w:docPart>
    <w:docPart>
      <w:docPartPr>
        <w:name w:val="3785F6DE81164A5AB689C359262381C6"/>
        <w:category>
          <w:name w:val="General"/>
          <w:gallery w:val="placeholder"/>
        </w:category>
        <w:types>
          <w:type w:val="bbPlcHdr"/>
        </w:types>
        <w:behaviors>
          <w:behavior w:val="content"/>
        </w:behaviors>
        <w:guid w:val="{483C8C4C-9A23-4962-921E-C51C2691480A}"/>
      </w:docPartPr>
      <w:docPartBody>
        <w:p w:rsidR="00911271" w:rsidRDefault="00426910" w:rsidP="00426910">
          <w:pPr>
            <w:pStyle w:val="3785F6DE81164A5AB689C359262381C6"/>
          </w:pPr>
          <w:r w:rsidRPr="000A5AA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2B73746-711C-40F8-A41F-62C309C29E8C}"/>
      </w:docPartPr>
      <w:docPartBody>
        <w:p w:rsidR="00B137A8" w:rsidRDefault="006945C7">
          <w:r w:rsidRPr="00A075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F2"/>
    <w:rsid w:val="002D7215"/>
    <w:rsid w:val="00426910"/>
    <w:rsid w:val="006945C7"/>
    <w:rsid w:val="008F5B6D"/>
    <w:rsid w:val="00911271"/>
    <w:rsid w:val="00B137A8"/>
    <w:rsid w:val="00B47B4C"/>
    <w:rsid w:val="00C030F2"/>
    <w:rsid w:val="00F02D23"/>
    <w:rsid w:val="00FD7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5C7"/>
    <w:rPr>
      <w:color w:val="808080"/>
    </w:rPr>
  </w:style>
  <w:style w:type="paragraph" w:customStyle="1" w:styleId="3785F6DE81164A5AB689C359262381C6">
    <w:name w:val="3785F6DE81164A5AB689C359262381C6"/>
    <w:rsid w:val="00426910"/>
  </w:style>
  <w:style w:type="paragraph" w:customStyle="1" w:styleId="4E3340066C7447C692CDE9EFF4277600">
    <w:name w:val="4E3340066C7447C692CDE9EFF4277600"/>
    <w:rsid w:val="00FD7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c:group id="Content">
    <c:group id="2032057632">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BA0C-042B-4D7D-A9FB-8FC51389FBE2}">
  <ds:schemaRefs>
    <ds:schemaRef ds:uri="http://ns.axespdf.com/word/configuration"/>
  </ds:schemaRefs>
</ds:datastoreItem>
</file>

<file path=customXml/itemProps2.xml><?xml version="1.0" encoding="utf-8"?>
<ds:datastoreItem xmlns:ds="http://schemas.openxmlformats.org/officeDocument/2006/customXml" ds:itemID="{4F8C955B-51A6-4CFC-873A-824B5123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Silva, Marlene (EDU)</dc:creator>
  <cp:lastModifiedBy>Patrick Scouten</cp:lastModifiedBy>
  <cp:revision>2</cp:revision>
  <cp:lastPrinted>2017-04-05T18:38:00Z</cp:lastPrinted>
  <dcterms:created xsi:type="dcterms:W3CDTF">2017-05-12T16:00:00Z</dcterms:created>
  <dcterms:modified xsi:type="dcterms:W3CDTF">2017-05-12T16:00:00Z</dcterms:modified>
</cp:coreProperties>
</file>